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64D1" w:rsidRPr="003E4225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141A" w:rsidRPr="003E4225" w:rsidRDefault="002A7C79" w:rsidP="003E4225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E4225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3E4225">
        <w:rPr>
          <w:rFonts w:ascii="Times New Roman" w:hAnsi="Times New Roman" w:cs="Times New Roman"/>
          <w:i/>
          <w:sz w:val="28"/>
          <w:szCs w:val="28"/>
          <w:u w:val="single"/>
        </w:rPr>
        <w:t>Рославльского</w:t>
      </w:r>
      <w:proofErr w:type="spellEnd"/>
      <w:r w:rsidRPr="003E422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района» Смоленской области «</w:t>
      </w:r>
      <w:r w:rsidR="00900051" w:rsidRPr="003E42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3E4225" w:rsidRPr="003E4225">
        <w:rPr>
          <w:rFonts w:ascii="Times New Roman" w:hAnsi="Times New Roman" w:cs="Times New Roman"/>
          <w:i/>
          <w:sz w:val="28"/>
          <w:szCs w:val="28"/>
          <w:u w:val="single"/>
        </w:rPr>
        <w:t>«Выдача градостроительного плана земельного участка»</w:t>
      </w:r>
    </w:p>
    <w:p w:rsidR="00924334" w:rsidRPr="003E4225" w:rsidRDefault="0041141A" w:rsidP="003E4225">
      <w:pPr>
        <w:widowControl w:val="0"/>
        <w:autoSpaceDE w:val="0"/>
        <w:autoSpaceDN w:val="0"/>
        <w:adjustRightInd w:val="0"/>
        <w:spacing w:after="0" w:line="240" w:lineRule="atLeast"/>
        <w:ind w:right="-5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E42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</w:t>
      </w:r>
      <w:r w:rsidR="003E4225" w:rsidRPr="003E4225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 18.08.2017  № 1634</w:t>
      </w:r>
    </w:p>
    <w:p w:rsidR="000864D1" w:rsidRPr="0041141A" w:rsidRDefault="000864D1" w:rsidP="003E4225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</w:rPr>
      </w:pPr>
      <w:r w:rsidRPr="0041141A">
        <w:rPr>
          <w:rFonts w:ascii="Times New Roman" w:hAnsi="Times New Roman" w:cs="Times New Roman"/>
          <w:sz w:val="20"/>
        </w:rPr>
        <w:t>(вид документа и его наименование)</w:t>
      </w:r>
      <w:bookmarkStart w:id="1" w:name="_GoBack"/>
      <w:bookmarkEnd w:id="1"/>
    </w:p>
    <w:p w:rsidR="00900051" w:rsidRDefault="0090005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864D1" w:rsidRDefault="000864D1" w:rsidP="00086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0864D1" w:rsidRDefault="000864D1" w:rsidP="00086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муниципальным нормативным правовым актом? Является ли правовое регулирование недискриминационным по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74" w:rsidRDefault="003C4C74"/>
    <w:sectPr w:rsidR="003C4C74" w:rsidSect="00086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A"/>
    <w:rsid w:val="000864D1"/>
    <w:rsid w:val="000C5B5B"/>
    <w:rsid w:val="002A7C79"/>
    <w:rsid w:val="003C4C74"/>
    <w:rsid w:val="003E4225"/>
    <w:rsid w:val="0041141A"/>
    <w:rsid w:val="005F39AA"/>
    <w:rsid w:val="0079275B"/>
    <w:rsid w:val="00900051"/>
    <w:rsid w:val="0092195A"/>
    <w:rsid w:val="00924334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11</cp:revision>
  <dcterms:created xsi:type="dcterms:W3CDTF">2017-11-01T13:35:00Z</dcterms:created>
  <dcterms:modified xsi:type="dcterms:W3CDTF">2020-07-08T08:15:00Z</dcterms:modified>
</cp:coreProperties>
</file>