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F6" w:rsidRDefault="001244F6" w:rsidP="001244F6">
      <w:pPr>
        <w:spacing w:before="120"/>
        <w:ind w:right="99"/>
        <w:jc w:val="center"/>
      </w:pPr>
      <w:r>
        <w:rPr>
          <w:noProof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F6" w:rsidRDefault="001244F6" w:rsidP="00552956">
      <w:pPr>
        <w:pStyle w:val="a0"/>
        <w:jc w:val="center"/>
        <w:rPr>
          <w:sz w:val="20"/>
          <w:szCs w:val="36"/>
        </w:rPr>
      </w:pPr>
      <w:r>
        <w:t>Контрольно-ревизионная комиссия муниципального образования Рославльского городского поселения Рославльского района Смоленской области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1244F6" w:rsidTr="00C05631">
        <w:trPr>
          <w:trHeight w:val="184"/>
        </w:trPr>
        <w:tc>
          <w:tcPr>
            <w:tcW w:w="9571" w:type="dxa"/>
            <w:tcBorders>
              <w:top w:val="double" w:sz="40" w:space="0" w:color="000000"/>
            </w:tcBorders>
            <w:shd w:val="clear" w:color="auto" w:fill="auto"/>
          </w:tcPr>
          <w:p w:rsidR="001244F6" w:rsidRDefault="001244F6" w:rsidP="00DB6603">
            <w:pPr>
              <w:widowControl w:val="0"/>
              <w:ind w:right="68"/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21216500, Смоленская область, г.Рославль, ул. Заслонова д.2, т. 848134 6-41-97,</w:t>
            </w:r>
            <w:r w:rsidRPr="00D9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mailkrkgroslavlya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1244F6" w:rsidRPr="005F4E41" w:rsidRDefault="001244F6" w:rsidP="0055295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 результатам финансово-экономической экспертизы проекта решения Совета депутатов Рославльского городского поселения</w:t>
      </w:r>
      <w:r w:rsidR="005F4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E41" w:rsidRPr="005F4E41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 Совета депутатов Рославльского городского поселения от 25 декабря 2015 года № 46  «О бюджете Рославльского городского поселения Рославльского района Смоленской области на 2016 год»</w:t>
      </w:r>
      <w:r w:rsidRPr="005F4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244F6" w:rsidRDefault="001244F6" w:rsidP="00552956">
      <w:pPr>
        <w:spacing w:after="0" w:line="10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1244F6" w:rsidRDefault="001244F6" w:rsidP="00552956">
      <w:pPr>
        <w:spacing w:after="0" w:line="10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  <w:r>
        <w:rPr>
          <w:rFonts w:ascii="Georgia" w:eastAsia="Times New Roman" w:hAnsi="Georgia" w:cs="Georgia"/>
          <w:color w:val="000000"/>
          <w:sz w:val="27"/>
          <w:szCs w:val="27"/>
        </w:rPr>
        <w:t xml:space="preserve">г. Рославль                                                                   </w:t>
      </w:r>
      <w:r w:rsidR="005F4E41">
        <w:rPr>
          <w:rFonts w:ascii="Georgia" w:eastAsia="Times New Roman" w:hAnsi="Georgia" w:cs="Georgia"/>
          <w:color w:val="000000"/>
          <w:sz w:val="27"/>
          <w:szCs w:val="27"/>
        </w:rPr>
        <w:t xml:space="preserve">                 </w:t>
      </w:r>
      <w:r>
        <w:rPr>
          <w:rFonts w:ascii="Georgia" w:eastAsia="Times New Roman" w:hAnsi="Georgia" w:cs="Georgia"/>
          <w:color w:val="000000"/>
          <w:sz w:val="27"/>
          <w:szCs w:val="27"/>
        </w:rPr>
        <w:t xml:space="preserve">     </w:t>
      </w:r>
      <w:r w:rsidR="001304E3">
        <w:rPr>
          <w:rFonts w:ascii="Georgia" w:eastAsia="Times New Roman" w:hAnsi="Georgia" w:cs="Georgia"/>
          <w:color w:val="000000"/>
          <w:sz w:val="27"/>
          <w:szCs w:val="27"/>
        </w:rPr>
        <w:t xml:space="preserve">     </w:t>
      </w:r>
      <w:r>
        <w:rPr>
          <w:rFonts w:ascii="Georgia" w:eastAsia="Times New Roman" w:hAnsi="Georgia" w:cs="Georgia"/>
          <w:color w:val="000000"/>
          <w:sz w:val="27"/>
          <w:szCs w:val="27"/>
        </w:rPr>
        <w:t> </w:t>
      </w:r>
      <w:r w:rsidR="001304E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 22.03.2016 </w:t>
      </w:r>
      <w:r w:rsidRPr="00DB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DB66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4E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1244F6" w:rsidRDefault="001244F6" w:rsidP="00552956">
      <w:pPr>
        <w:spacing w:after="0" w:line="100" w:lineRule="atLeast"/>
        <w:jc w:val="both"/>
        <w:rPr>
          <w:rFonts w:ascii="Georgia" w:eastAsia="Times New Roman" w:hAnsi="Georgia" w:cs="Georgia"/>
          <w:color w:val="000000"/>
          <w:sz w:val="27"/>
          <w:szCs w:val="27"/>
        </w:rPr>
      </w:pPr>
    </w:p>
    <w:p w:rsidR="001244F6" w:rsidRDefault="001244F6" w:rsidP="00552956">
      <w:pPr>
        <w:spacing w:after="0" w:line="100" w:lineRule="atLeast"/>
        <w:ind w:firstLine="567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 финансово-экономической экспертизы: п.2 ч.2 ст.9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образований», Бюджетный кодекс РФ, Положение «О бюджетном процессе в муниципальном образовании Рославльское городское поселение Рославльского района Смоленской области», Положение «О Контрольно-ревизионной комиссии муниципального образования Рославльское городское поселение Рославльского района Смоленской области».</w:t>
      </w:r>
    </w:p>
    <w:p w:rsidR="001244F6" w:rsidRDefault="001244F6" w:rsidP="00552956">
      <w:pPr>
        <w:spacing w:after="0" w:line="100" w:lineRule="atLeast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</w:p>
    <w:p w:rsidR="005F4E41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 xml:space="preserve">Срок представления: </w:t>
      </w:r>
      <w:r>
        <w:rPr>
          <w:rFonts w:ascii="Times New Roman" w:hAnsi="Times New Roman" w:cs="Times New Roman"/>
          <w:sz w:val="28"/>
          <w:szCs w:val="28"/>
        </w:rPr>
        <w:t>проект решения для проведения экспертизы представлен в Контрольно-ревизионную комиссию</w:t>
      </w:r>
      <w:r w:rsidR="003216BF">
        <w:rPr>
          <w:rFonts w:ascii="Times New Roman" w:hAnsi="Times New Roman" w:cs="Times New Roman"/>
          <w:sz w:val="28"/>
          <w:szCs w:val="28"/>
        </w:rPr>
        <w:t xml:space="preserve"> </w:t>
      </w:r>
      <w:r w:rsidR="005F4E41">
        <w:rPr>
          <w:rFonts w:ascii="Times New Roman" w:hAnsi="Times New Roman" w:cs="Times New Roman"/>
          <w:sz w:val="28"/>
          <w:szCs w:val="28"/>
        </w:rPr>
        <w:t>14.03.2016 года.</w:t>
      </w:r>
    </w:p>
    <w:p w:rsidR="001244F6" w:rsidRPr="005F4E41" w:rsidRDefault="003216BF" w:rsidP="005529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4F6">
        <w:rPr>
          <w:rFonts w:ascii="Times New Roman" w:hAnsi="Times New Roman" w:cs="Times New Roman"/>
          <w:sz w:val="28"/>
          <w:szCs w:val="28"/>
        </w:rPr>
        <w:t>Сроки проведения финансово-экономической экспертизы:</w:t>
      </w:r>
      <w:r w:rsidR="001244F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1244F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E41">
        <w:rPr>
          <w:rFonts w:ascii="Times New Roman" w:hAnsi="Times New Roman" w:cs="Times New Roman"/>
          <w:sz w:val="28"/>
          <w:szCs w:val="28"/>
        </w:rPr>
        <w:t>14.03.2016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F4E41">
        <w:rPr>
          <w:rFonts w:ascii="Times New Roman" w:hAnsi="Times New Roman" w:cs="Times New Roman"/>
          <w:sz w:val="28"/>
          <w:szCs w:val="28"/>
        </w:rPr>
        <w:t>22.03.2016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124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основа экспертизы включает в себя:</w:t>
      </w:r>
    </w:p>
    <w:p w:rsidR="001244F6" w:rsidRDefault="001244F6" w:rsidP="00552956">
      <w:pPr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Бюджетный кодекс РФ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4F6" w:rsidRDefault="001244F6" w:rsidP="00552956">
      <w:pPr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Положение о бюджетном процессе в муниципальном образовании Рославльское городское поселение Рославльского района Смоленской области утвержденном решением Совета депутатов Рославльского городского поселения Рославльского района Смоленской области 21.11.2014 г. № 44;</w:t>
      </w:r>
    </w:p>
    <w:p w:rsidR="001244F6" w:rsidRPr="00871E1F" w:rsidRDefault="001244F6" w:rsidP="00552956">
      <w:pPr>
        <w:pStyle w:val="1"/>
        <w:tabs>
          <w:tab w:val="clear" w:pos="0"/>
        </w:tabs>
        <w:spacing w:before="0" w:after="0" w:line="0" w:lineRule="atLeast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      - Положение </w:t>
      </w:r>
      <w:r w:rsidRPr="00CA792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Контрольно-ревизионной комиссии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Рославльского городского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утвержденном решением Совета депутатов Рославльского городского поселения Рославльского района Смоленской области 20.12.2013 г. № 49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44F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56" w:rsidRDefault="00552956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603" w:rsidRDefault="00DB6603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7E99" w:rsidRDefault="00CB7E99" w:rsidP="0055295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44F6" w:rsidRPr="00552956" w:rsidRDefault="001244F6" w:rsidP="0055295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2956">
        <w:rPr>
          <w:rFonts w:ascii="Times New Roman" w:hAnsi="Times New Roman" w:cs="Times New Roman"/>
          <w:b/>
          <w:bCs/>
          <w:sz w:val="28"/>
          <w:szCs w:val="28"/>
        </w:rPr>
        <w:t>В ходе проведения экспертизы представленного проекта установлено:</w:t>
      </w:r>
    </w:p>
    <w:p w:rsidR="00101CBE" w:rsidRDefault="00101CBE" w:rsidP="00101CB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1CBE" w:rsidRPr="00473B6E" w:rsidRDefault="00101CBE" w:rsidP="00101C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проект решения представлен в Контрольно-ревизионную комиссию с нарушением п.3.3. решения Совета депутатов от 26.02.2016 №7 «Об утверждении Поряд</w:t>
      </w:r>
      <w:r w:rsidRPr="00473B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B6E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некоторых полномочий Контрольно-ревизионной комиссии муниципального образования  </w:t>
      </w:r>
      <w:r w:rsidRPr="00473B6E">
        <w:rPr>
          <w:rFonts w:ascii="Times New Roman" w:hAnsi="Times New Roman" w:cs="Times New Roman"/>
          <w:sz w:val="28"/>
          <w:szCs w:val="28"/>
        </w:rPr>
        <w:t>Рославльское городское поселение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2956" w:rsidRDefault="00552956" w:rsidP="00552956">
      <w:pPr>
        <w:spacing w:after="0" w:line="27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244F6" w:rsidRPr="001244F6" w:rsidRDefault="00552956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5B0">
        <w:rPr>
          <w:rFonts w:ascii="Times New Roman" w:hAnsi="Times New Roman" w:cs="Times New Roman"/>
          <w:b/>
          <w:sz w:val="28"/>
          <w:szCs w:val="28"/>
        </w:rPr>
        <w:t>1.</w:t>
      </w:r>
      <w:r w:rsidRPr="009F45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Д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оходы</w:t>
      </w:r>
      <w:r w:rsidR="001244F6" w:rsidRPr="009F45B0"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5F4E41">
        <w:rPr>
          <w:rFonts w:ascii="Times New Roman" w:eastAsia="Times New Roman" w:hAnsi="Times New Roman" w:cs="Times New Roman"/>
          <w:sz w:val="28"/>
          <w:szCs w:val="28"/>
        </w:rPr>
        <w:t>увеличиваются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F4E41">
        <w:rPr>
          <w:rFonts w:ascii="Times New Roman" w:eastAsia="Times New Roman" w:hAnsi="Times New Roman" w:cs="Times New Roman"/>
          <w:sz w:val="28"/>
          <w:szCs w:val="28"/>
        </w:rPr>
        <w:t>31610,5</w:t>
      </w:r>
      <w:r w:rsidR="00CB7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тыс. руб.: с </w:t>
      </w:r>
      <w:r w:rsidR="005F4E41">
        <w:rPr>
          <w:rFonts w:ascii="Times New Roman" w:eastAsia="Times New Roman" w:hAnsi="Times New Roman" w:cs="Times New Roman"/>
          <w:sz w:val="28"/>
          <w:szCs w:val="28"/>
        </w:rPr>
        <w:t>106785,0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 w:rsidR="005F4E41">
        <w:rPr>
          <w:rFonts w:ascii="Times New Roman" w:eastAsia="Times New Roman" w:hAnsi="Times New Roman" w:cs="Times New Roman"/>
          <w:sz w:val="28"/>
          <w:szCs w:val="28"/>
        </w:rPr>
        <w:t>138395,5</w:t>
      </w:r>
      <w:r w:rsidR="00C974C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4F6" w:rsidRPr="009845ED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="0026296F" w:rsidRPr="009845ED">
        <w:rPr>
          <w:rFonts w:ascii="Times New Roman" w:eastAsia="Times New Roman" w:hAnsi="Times New Roman" w:cs="Times New Roman"/>
          <w:sz w:val="28"/>
          <w:szCs w:val="28"/>
        </w:rPr>
        <w:t>безвозмездных поступлений</w:t>
      </w:r>
      <w:r w:rsidRPr="009845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44F6" w:rsidRPr="001244F6" w:rsidRDefault="00552956" w:rsidP="0055295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асходы</w:t>
      </w:r>
      <w:r w:rsidR="001244F6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9845ED">
        <w:rPr>
          <w:rFonts w:ascii="Times New Roman" w:eastAsia="Times New Roman" w:hAnsi="Times New Roman" w:cs="Times New Roman"/>
          <w:sz w:val="28"/>
          <w:szCs w:val="28"/>
        </w:rPr>
        <w:t>увеличиваются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845ED">
        <w:rPr>
          <w:rFonts w:ascii="Times New Roman" w:eastAsia="Times New Roman" w:hAnsi="Times New Roman" w:cs="Times New Roman"/>
          <w:sz w:val="28"/>
          <w:szCs w:val="28"/>
        </w:rPr>
        <w:t>31807,2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руб.: с </w:t>
      </w:r>
      <w:r w:rsidR="009845ED">
        <w:rPr>
          <w:rFonts w:ascii="Times New Roman" w:eastAsia="Times New Roman" w:hAnsi="Times New Roman" w:cs="Times New Roman"/>
          <w:sz w:val="28"/>
          <w:szCs w:val="28"/>
        </w:rPr>
        <w:t>106785,0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до </w:t>
      </w:r>
      <w:r w:rsidR="009845ED">
        <w:rPr>
          <w:rFonts w:ascii="Times New Roman" w:eastAsia="Times New Roman" w:hAnsi="Times New Roman" w:cs="Times New Roman"/>
          <w:sz w:val="28"/>
          <w:szCs w:val="28"/>
        </w:rPr>
        <w:t>138592,2</w:t>
      </w:r>
      <w:r w:rsidR="00CA7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244F6" w:rsidRPr="009F45B0" w:rsidRDefault="009F45B0" w:rsidP="00552956">
      <w:pPr>
        <w:spacing w:after="0" w:line="270" w:lineRule="atLeast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956" w:rsidRPr="009F45B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ефицит</w:t>
      </w:r>
      <w:r w:rsidR="001244F6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244F6" w:rsidRPr="001244F6"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9845ED">
        <w:rPr>
          <w:rFonts w:ascii="Times New Roman" w:eastAsia="Times New Roman" w:hAnsi="Times New Roman" w:cs="Times New Roman"/>
          <w:sz w:val="28"/>
          <w:szCs w:val="28"/>
        </w:rPr>
        <w:t>увеличивается на 196,7 тыс., руб.</w:t>
      </w:r>
      <w:r w:rsidR="0026296F" w:rsidRPr="00124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4F6" w:rsidRDefault="00453D1D" w:rsidP="009F45B0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52956"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2.</w:t>
      </w:r>
      <w:r w:rsidR="00C83AA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3AA3">
        <w:rPr>
          <w:rFonts w:ascii="Times New Roman" w:eastAsia="Times New Roman" w:hAnsi="Times New Roman" w:cs="Times New Roman"/>
          <w:sz w:val="28"/>
          <w:szCs w:val="28"/>
        </w:rPr>
        <w:t>Объем безвозмездных поступлений увеличивается на 31610,5 тыс. руб., из которых:</w:t>
      </w:r>
    </w:p>
    <w:p w:rsidR="00C83AA3" w:rsidRDefault="00C83AA3" w:rsidP="009F45B0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субсидии на обеспечение мероприятий по переселению граждан из аварийного жилищного фонда за счет Фонда содействия реформированию жилищно-коммунального хозяйства в сумме 11033,1 тыс. руб.;</w:t>
      </w:r>
    </w:p>
    <w:p w:rsidR="00C83AA3" w:rsidRDefault="00C83AA3" w:rsidP="009F45B0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субсидии на обеспечение мероприятий по переселению граждан из аварийного жилищного фонда за счет средств бюджета Смоленской области в сумме 5300,8 тыс. руб.;</w:t>
      </w:r>
    </w:p>
    <w:p w:rsidR="00C83AA3" w:rsidRDefault="00C83AA3" w:rsidP="009F45B0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субсидии на модернизацию систем центрального водоснабжения за счет средств</w:t>
      </w:r>
      <w:r w:rsidR="00EB7640">
        <w:rPr>
          <w:rFonts w:ascii="Times New Roman" w:eastAsia="Times New Roman" w:hAnsi="Times New Roman" w:cs="Times New Roman"/>
          <w:sz w:val="28"/>
          <w:szCs w:val="28"/>
        </w:rPr>
        <w:t xml:space="preserve"> бюджета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640">
        <w:rPr>
          <w:rFonts w:ascii="Times New Roman" w:eastAsia="Times New Roman" w:hAnsi="Times New Roman" w:cs="Times New Roman"/>
          <w:sz w:val="28"/>
          <w:szCs w:val="28"/>
        </w:rPr>
        <w:t>в сумме 14850,0 тыс. руб.;</w:t>
      </w:r>
    </w:p>
    <w:p w:rsidR="00EB7640" w:rsidRDefault="00EB7640" w:rsidP="009F45B0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прочие межбюджетные трансферты в сумме 453,7 тыс. руб.;</w:t>
      </w:r>
    </w:p>
    <w:p w:rsidR="00CC1A8C" w:rsidRDefault="00EB7640" w:rsidP="00C1610D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возврат остатков субсидий в сумме 27,1 тыс. руб.</w:t>
      </w:r>
      <w:r w:rsidR="00C161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1A8C" w:rsidRDefault="00EB7640" w:rsidP="00CC1A8C">
      <w:pPr>
        <w:spacing w:after="270" w:line="27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764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97CD7" w:rsidRPr="001244F6">
        <w:rPr>
          <w:rFonts w:ascii="Times New Roman" w:eastAsia="Times New Roman" w:hAnsi="Times New Roman" w:cs="Times New Roman"/>
          <w:sz w:val="28"/>
          <w:szCs w:val="28"/>
        </w:rPr>
        <w:t>Согласно Приложению №</w:t>
      </w:r>
      <w:r w:rsidR="00997CD7" w:rsidRPr="009F45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97CD7">
        <w:rPr>
          <w:rFonts w:ascii="Times New Roman" w:eastAsia="Times New Roman" w:hAnsi="Times New Roman" w:cs="Times New Roman"/>
          <w:sz w:val="28"/>
          <w:szCs w:val="28"/>
        </w:rPr>
        <w:t xml:space="preserve"> к проекту р</w:t>
      </w:r>
      <w:r w:rsidR="00997CD7" w:rsidRPr="001244F6">
        <w:rPr>
          <w:rFonts w:ascii="Times New Roman" w:eastAsia="Times New Roman" w:hAnsi="Times New Roman" w:cs="Times New Roman"/>
          <w:sz w:val="28"/>
          <w:szCs w:val="28"/>
        </w:rPr>
        <w:t xml:space="preserve">ешения «Источники финансирования дефицита бюджета </w:t>
      </w:r>
      <w:r w:rsidR="00997CD7" w:rsidRPr="009F45B0">
        <w:rPr>
          <w:rFonts w:ascii="Times New Roman" w:eastAsia="Times New Roman" w:hAnsi="Times New Roman" w:cs="Times New Roman"/>
          <w:sz w:val="28"/>
          <w:szCs w:val="28"/>
        </w:rPr>
        <w:t>Рославльского городского поселения</w:t>
      </w:r>
      <w:r w:rsidR="00997CD7" w:rsidRPr="001244F6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997CD7">
        <w:rPr>
          <w:rFonts w:ascii="Times New Roman" w:eastAsia="Times New Roman" w:hAnsi="Times New Roman" w:cs="Times New Roman"/>
          <w:sz w:val="28"/>
          <w:szCs w:val="28"/>
        </w:rPr>
        <w:t>6</w:t>
      </w:r>
      <w:r w:rsidR="00997CD7" w:rsidRPr="001244F6">
        <w:rPr>
          <w:rFonts w:ascii="Times New Roman" w:eastAsia="Times New Roman" w:hAnsi="Times New Roman" w:cs="Times New Roman"/>
          <w:sz w:val="28"/>
          <w:szCs w:val="28"/>
        </w:rPr>
        <w:t xml:space="preserve"> год», в соответствии с нормами ст.96 БК РФ, дефицит в сумме </w:t>
      </w:r>
      <w:r w:rsidR="00997CD7">
        <w:rPr>
          <w:rFonts w:ascii="Times New Roman" w:eastAsia="Times New Roman" w:hAnsi="Times New Roman" w:cs="Times New Roman"/>
          <w:sz w:val="28"/>
          <w:szCs w:val="28"/>
        </w:rPr>
        <w:t>196,7</w:t>
      </w:r>
      <w:r w:rsidR="00997CD7" w:rsidRPr="001244F6">
        <w:rPr>
          <w:rFonts w:ascii="Times New Roman" w:eastAsia="Times New Roman" w:hAnsi="Times New Roman" w:cs="Times New Roman"/>
          <w:sz w:val="28"/>
          <w:szCs w:val="28"/>
        </w:rPr>
        <w:t xml:space="preserve"> тыс. руб. предусматривается покрыть за счет</w:t>
      </w:r>
      <w:r w:rsidR="00997CD7" w:rsidRPr="009F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CD7" w:rsidRPr="001244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изменения остатков средств на счетах по учету средств бюджета в сумме </w:t>
      </w:r>
      <w:r w:rsidR="00997C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196,7</w:t>
      </w:r>
      <w:r w:rsidR="00997CD7" w:rsidRPr="001244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тыс. руб.</w:t>
      </w:r>
      <w:r w:rsidR="00997CD7" w:rsidRPr="009F45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7640" w:rsidRPr="00CC1A8C" w:rsidRDefault="00997CD7" w:rsidP="00CC1A8C">
      <w:pPr>
        <w:spacing w:after="270" w:line="27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C1A8C">
        <w:rPr>
          <w:rFonts w:ascii="Times New Roman" w:eastAsia="Times New Roman" w:hAnsi="Times New Roman" w:cs="Times New Roman"/>
          <w:sz w:val="28"/>
          <w:szCs w:val="28"/>
        </w:rPr>
        <w:t xml:space="preserve">Из вышеизложенного следует, что </w:t>
      </w:r>
      <w:r w:rsidR="00CC1A8C" w:rsidRPr="00CC1A8C">
        <w:rPr>
          <w:rFonts w:ascii="Times New Roman" w:eastAsia="Times New Roman" w:hAnsi="Times New Roman" w:cs="Times New Roman"/>
          <w:sz w:val="28"/>
          <w:szCs w:val="28"/>
        </w:rPr>
        <w:t>дефицит бюджета составляет 0,24 % от утвержденного общего годового объема доходов бюджета Рославльского городского поселения</w:t>
      </w:r>
      <w:r w:rsidR="00CC1A8C" w:rsidRPr="00CC1A8C">
        <w:rPr>
          <w:rFonts w:ascii="Times New Roman" w:hAnsi="Times New Roman" w:cs="Times New Roman"/>
          <w:sz w:val="28"/>
          <w:szCs w:val="28"/>
        </w:rPr>
        <w:t xml:space="preserve">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CC1A8C">
        <w:rPr>
          <w:rFonts w:ascii="Times New Roman" w:hAnsi="Times New Roman" w:cs="Times New Roman"/>
          <w:sz w:val="28"/>
          <w:szCs w:val="28"/>
        </w:rPr>
        <w:t xml:space="preserve"> (79341,5 тыс. руб.), что </w:t>
      </w:r>
      <w:r w:rsidRPr="009F45B0">
        <w:rPr>
          <w:rFonts w:ascii="Times New Roman" w:eastAsia="Times New Roman" w:hAnsi="Times New Roman" w:cs="Times New Roman"/>
          <w:sz w:val="28"/>
          <w:szCs w:val="28"/>
        </w:rPr>
        <w:t xml:space="preserve">не противоречит нормам  </w:t>
      </w:r>
      <w:r w:rsidRPr="001244F6">
        <w:rPr>
          <w:rFonts w:ascii="Times New Roman" w:eastAsia="Times New Roman" w:hAnsi="Times New Roman" w:cs="Times New Roman"/>
          <w:sz w:val="28"/>
          <w:szCs w:val="28"/>
        </w:rPr>
        <w:t>ст.92.1. БК РФ.</w:t>
      </w:r>
    </w:p>
    <w:p w:rsidR="00B40C06" w:rsidRPr="009F45B0" w:rsidRDefault="00CC1A8C" w:rsidP="00CC1A8C">
      <w:pPr>
        <w:spacing w:after="0" w:line="270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B40C06"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B40C06"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40C06" w:rsidRPr="001244F6">
        <w:rPr>
          <w:rFonts w:ascii="Times New Roman" w:eastAsia="Times New Roman" w:hAnsi="Times New Roman" w:cs="Times New Roman"/>
          <w:sz w:val="28"/>
          <w:szCs w:val="28"/>
        </w:rPr>
        <w:t>Изменения вносятся в расходную часть бюджета на 201</w:t>
      </w:r>
      <w:r w:rsidR="00B40C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B40C06" w:rsidRPr="001244F6">
        <w:rPr>
          <w:rFonts w:ascii="Times New Roman" w:eastAsia="Times New Roman" w:hAnsi="Times New Roman" w:cs="Times New Roman"/>
          <w:sz w:val="28"/>
          <w:szCs w:val="28"/>
        </w:rPr>
        <w:t xml:space="preserve"> год: Приложение №</w:t>
      </w:r>
      <w:r w:rsidR="00B40C06" w:rsidRPr="009F45B0">
        <w:rPr>
          <w:rFonts w:ascii="Times New Roman" w:eastAsia="Times New Roman" w:hAnsi="Times New Roman" w:cs="Times New Roman"/>
          <w:sz w:val="28"/>
          <w:szCs w:val="28"/>
        </w:rPr>
        <w:t>6</w:t>
      </w:r>
      <w:r w:rsidR="00B40C06">
        <w:rPr>
          <w:rFonts w:ascii="Times New Roman" w:eastAsia="Times New Roman" w:hAnsi="Times New Roman" w:cs="Times New Roman"/>
          <w:sz w:val="28"/>
          <w:szCs w:val="28"/>
        </w:rPr>
        <w:t xml:space="preserve"> к проекту р</w:t>
      </w:r>
      <w:r w:rsidR="00B40C06" w:rsidRPr="001244F6">
        <w:rPr>
          <w:rFonts w:ascii="Times New Roman" w:eastAsia="Times New Roman" w:hAnsi="Times New Roman" w:cs="Times New Roman"/>
          <w:sz w:val="28"/>
          <w:szCs w:val="28"/>
        </w:rPr>
        <w:t>ешения «Распределение бюджетных ассигнований по разделам, подразделам, целевым статьям (муниципальным программам и непрограм</w:t>
      </w:r>
      <w:r w:rsidR="0028655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40C06" w:rsidRPr="001244F6">
        <w:rPr>
          <w:rFonts w:ascii="Times New Roman" w:eastAsia="Times New Roman" w:hAnsi="Times New Roman" w:cs="Times New Roman"/>
          <w:sz w:val="28"/>
          <w:szCs w:val="28"/>
        </w:rPr>
        <w:t>ным направлениям деятельности), группам и подгруппам видов расходов классификации расходов бюджетов на 201</w:t>
      </w:r>
      <w:r w:rsidR="00B40C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B40C06" w:rsidRPr="001244F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40C06">
        <w:rPr>
          <w:rFonts w:ascii="Times New Roman" w:eastAsia="Times New Roman" w:hAnsi="Times New Roman" w:cs="Times New Roman"/>
          <w:sz w:val="28"/>
          <w:szCs w:val="28"/>
        </w:rPr>
        <w:t>», приложение №7 к проекту р</w:t>
      </w:r>
      <w:r w:rsidR="00B40C06" w:rsidRPr="009F45B0">
        <w:rPr>
          <w:rFonts w:ascii="Times New Roman" w:eastAsia="Times New Roman" w:hAnsi="Times New Roman" w:cs="Times New Roman"/>
          <w:sz w:val="28"/>
          <w:szCs w:val="28"/>
        </w:rPr>
        <w:t xml:space="preserve">ешения </w:t>
      </w:r>
      <w:r w:rsidR="00286552" w:rsidRPr="009F45B0">
        <w:rPr>
          <w:rFonts w:ascii="Times New Roman" w:eastAsia="Times New Roman" w:hAnsi="Times New Roman" w:cs="Times New Roman"/>
          <w:sz w:val="28"/>
          <w:szCs w:val="28"/>
        </w:rPr>
        <w:t xml:space="preserve">«Распределение бюджетных ассигнований по </w:t>
      </w:r>
      <w:r w:rsidR="00286552">
        <w:rPr>
          <w:rFonts w:ascii="Times New Roman" w:eastAsia="Times New Roman" w:hAnsi="Times New Roman" w:cs="Times New Roman"/>
          <w:sz w:val="28"/>
          <w:szCs w:val="28"/>
        </w:rPr>
        <w:t>целевым статьям (м</w:t>
      </w:r>
      <w:r w:rsidR="00286552" w:rsidRPr="009F45B0">
        <w:rPr>
          <w:rFonts w:ascii="Times New Roman" w:eastAsia="Times New Roman" w:hAnsi="Times New Roman" w:cs="Times New Roman"/>
          <w:sz w:val="28"/>
          <w:szCs w:val="28"/>
        </w:rPr>
        <w:t>униципальным программам и непрограммным направлениям деятельности</w:t>
      </w:r>
      <w:r w:rsidR="00286552">
        <w:rPr>
          <w:rFonts w:ascii="Times New Roman" w:eastAsia="Times New Roman" w:hAnsi="Times New Roman" w:cs="Times New Roman"/>
          <w:sz w:val="28"/>
          <w:szCs w:val="28"/>
        </w:rPr>
        <w:t xml:space="preserve">), группам (группам и подгруппам) видов расходов классификации расходов </w:t>
      </w:r>
      <w:r w:rsidR="00286552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бюджетов</w:t>
      </w:r>
      <w:r w:rsidR="00286552" w:rsidRPr="009F45B0">
        <w:rPr>
          <w:rFonts w:ascii="Times New Roman" w:eastAsia="Times New Roman" w:hAnsi="Times New Roman" w:cs="Times New Roman"/>
          <w:sz w:val="28"/>
          <w:szCs w:val="28"/>
        </w:rPr>
        <w:t xml:space="preserve"> на 201</w:t>
      </w:r>
      <w:r w:rsidR="002865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286552" w:rsidRPr="009F45B0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6A0D4C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="00B40C06" w:rsidRPr="009F45B0">
        <w:rPr>
          <w:rFonts w:ascii="Times New Roman" w:eastAsia="Times New Roman" w:hAnsi="Times New Roman" w:cs="Times New Roman"/>
          <w:sz w:val="28"/>
          <w:szCs w:val="28"/>
        </w:rPr>
        <w:t>приложение №8</w:t>
      </w:r>
      <w:r w:rsidR="002865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6552" w:rsidRPr="009F45B0">
        <w:rPr>
          <w:rFonts w:ascii="Times New Roman" w:eastAsia="Times New Roman" w:hAnsi="Times New Roman" w:cs="Times New Roman"/>
          <w:sz w:val="28"/>
          <w:szCs w:val="28"/>
        </w:rPr>
        <w:t>«Ведомственная структура расходов бюджета Рославльского городского поселения на 201</w:t>
      </w:r>
      <w:r w:rsidR="002865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286552" w:rsidRPr="009F45B0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6A0D4C">
        <w:rPr>
          <w:rFonts w:ascii="Times New Roman" w:eastAsia="Times New Roman" w:hAnsi="Times New Roman" w:cs="Times New Roman"/>
          <w:sz w:val="28"/>
          <w:szCs w:val="28"/>
        </w:rPr>
        <w:t xml:space="preserve"> и в приложение №9</w:t>
      </w:r>
      <w:r w:rsidR="006A0D4C" w:rsidRPr="006A0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0D4C" w:rsidRPr="009F45B0">
        <w:rPr>
          <w:rFonts w:ascii="Times New Roman" w:eastAsia="Times New Roman" w:hAnsi="Times New Roman" w:cs="Times New Roman"/>
          <w:sz w:val="28"/>
          <w:szCs w:val="28"/>
        </w:rPr>
        <w:t>«Распределение бюджетных ассигнований по муниципальным программам и непрограммным направлениям деятельности на 201</w:t>
      </w:r>
      <w:r w:rsidR="006A0D4C">
        <w:rPr>
          <w:rFonts w:ascii="Times New Roman" w:eastAsia="Times New Roman" w:hAnsi="Times New Roman" w:cs="Times New Roman"/>
          <w:sz w:val="28"/>
          <w:szCs w:val="28"/>
        </w:rPr>
        <w:t>6</w:t>
      </w:r>
      <w:r w:rsidR="006A0D4C" w:rsidRPr="009F45B0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="006A0D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C06" w:rsidRPr="009F45B0" w:rsidRDefault="00B40C06" w:rsidP="00B40C0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0C06" w:rsidRPr="001244F6" w:rsidRDefault="00CC1A8C" w:rsidP="00B40C06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B40C06"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.1.</w:t>
      </w:r>
      <w:r w:rsidR="00B40C06" w:rsidRPr="009F45B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40C06" w:rsidRPr="001244F6">
        <w:rPr>
          <w:rFonts w:ascii="Times New Roman" w:eastAsia="Times New Roman" w:hAnsi="Times New Roman" w:cs="Times New Roman"/>
          <w:sz w:val="28"/>
          <w:szCs w:val="28"/>
        </w:rPr>
        <w:t>Изменения направлений расходов в разрезе</w:t>
      </w:r>
      <w:r w:rsidR="00B40C06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0C06" w:rsidRPr="001244F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функциональной классификации</w:t>
      </w:r>
      <w:r w:rsidR="00B40C06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0C06" w:rsidRPr="001244F6">
        <w:rPr>
          <w:rFonts w:ascii="Times New Roman" w:eastAsia="Times New Roman" w:hAnsi="Times New Roman" w:cs="Times New Roman"/>
          <w:sz w:val="28"/>
          <w:szCs w:val="28"/>
        </w:rPr>
        <w:t>представлены в таблице №</w:t>
      </w:r>
      <w:r w:rsidR="00B40C06" w:rsidRPr="009F45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01C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C06" w:rsidRPr="009F45B0" w:rsidRDefault="00B40C06" w:rsidP="00B40C06">
      <w:pPr>
        <w:spacing w:after="270" w:line="270" w:lineRule="atLeast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B40C06" w:rsidRPr="001244F6" w:rsidRDefault="00B40C06" w:rsidP="00B40C06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1244F6">
        <w:rPr>
          <w:rFonts w:ascii="Times New Roman" w:eastAsia="Times New Roman" w:hAnsi="Times New Roman" w:cs="Times New Roman"/>
        </w:rPr>
        <w:t>Таблица №</w:t>
      </w:r>
      <w:r w:rsidRPr="009F45B0">
        <w:rPr>
          <w:rFonts w:ascii="Times New Roman" w:eastAsia="Times New Roman" w:hAnsi="Times New Roman" w:cs="Times New Roman"/>
        </w:rPr>
        <w:t>1</w:t>
      </w:r>
      <w:r w:rsidRPr="001244F6">
        <w:rPr>
          <w:rFonts w:ascii="Times New Roman" w:eastAsia="Times New Roman" w:hAnsi="Times New Roman" w:cs="Times New Roman"/>
        </w:rPr>
        <w:t xml:space="preserve"> </w:t>
      </w:r>
    </w:p>
    <w:tbl>
      <w:tblPr>
        <w:tblW w:w="9931" w:type="dxa"/>
        <w:tblBorders>
          <w:top w:val="single" w:sz="6" w:space="0" w:color="CAD9E4"/>
          <w:left w:val="single" w:sz="6" w:space="0" w:color="CAD9E4"/>
          <w:bottom w:val="single" w:sz="6" w:space="0" w:color="CAD9E4"/>
          <w:right w:val="single" w:sz="6" w:space="0" w:color="CAD9E4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2987"/>
        <w:gridCol w:w="2132"/>
        <w:gridCol w:w="1985"/>
        <w:gridCol w:w="2126"/>
      </w:tblGrid>
      <w:tr w:rsidR="00B40C06" w:rsidRPr="001244F6" w:rsidTr="009E13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Код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Показатели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6C78D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Утверждено</w:t>
            </w:r>
          </w:p>
          <w:p w:rsidR="00B40C06" w:rsidRPr="001244F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</w:t>
            </w: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 год</w:t>
            </w:r>
          </w:p>
          <w:p w:rsidR="00B40C06" w:rsidRPr="001244F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B40C0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B40C06" w:rsidRPr="001244F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Проект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Результат</w:t>
            </w:r>
          </w:p>
          <w:p w:rsidR="00B40C06" w:rsidRPr="001244F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( +/-)</w:t>
            </w:r>
          </w:p>
        </w:tc>
      </w:tr>
      <w:tr w:rsidR="00B40C06" w:rsidRPr="001244F6" w:rsidTr="009E13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0100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Общегосударственные вопросы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3612,1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B40C06" w:rsidRPr="009F45B0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3612,1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B40C06" w:rsidRPr="009F45B0" w:rsidTr="009E13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9F45B0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0300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9F45B0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Национальная безопасность и правоохранительная деятельность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B40C0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B40C06" w:rsidRPr="009F45B0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450,0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B40C0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B40C06" w:rsidRPr="009F45B0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450,0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B40C0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B40C06" w:rsidRPr="009F45B0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B40C06" w:rsidRPr="001244F6" w:rsidTr="009E13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0400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Национальная экономика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52717,9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6" w:rsidRPr="009F45B0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53341,2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9E13B8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</w:t>
            </w:r>
            <w:r w:rsidR="009E13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623,3</w:t>
            </w:r>
          </w:p>
        </w:tc>
      </w:tr>
      <w:tr w:rsidR="00B40C06" w:rsidRPr="001244F6" w:rsidTr="009E13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0500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2E5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45664,2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B40C06" w:rsidRPr="009F45B0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76848,1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9E13B8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+</w:t>
            </w:r>
            <w:r w:rsidR="009E13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31183,9</w:t>
            </w:r>
          </w:p>
        </w:tc>
      </w:tr>
      <w:tr w:rsidR="00B40C06" w:rsidRPr="009F45B0" w:rsidTr="009E13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9F45B0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0800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9F45B0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Культура</w:t>
            </w:r>
            <w:r w:rsidR="009E13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, </w:t>
            </w:r>
            <w:r w:rsidR="004C1BD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кинема</w:t>
            </w:r>
            <w:r w:rsidR="009E13B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тография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9F45B0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1072,7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6" w:rsidRPr="009F45B0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1072,7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9F45B0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B40C06" w:rsidRPr="001244F6" w:rsidTr="009E13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1000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Социальная </w:t>
            </w: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политика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785,4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6" w:rsidRPr="009F45B0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785,4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4C1BD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B40C06" w:rsidRPr="009F45B0" w:rsidTr="009E13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9F45B0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1100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9F45B0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Физическая культура и спорт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9F45B0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B40C06" w:rsidRPr="009F45B0" w:rsidRDefault="004C1BD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1250,0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9F45B0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B40C06" w:rsidRPr="001244F6" w:rsidTr="009E13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C2162D" w:rsidRDefault="00B40C06" w:rsidP="006C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C2162D" w:rsidRDefault="00B40C06" w:rsidP="006C78DC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16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C2162D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1232,7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B40C0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B40C06" w:rsidRPr="00C2162D" w:rsidRDefault="004C1BD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1232,7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C2162D" w:rsidRDefault="004C1BD8" w:rsidP="006C78D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0,0</w:t>
            </w:r>
          </w:p>
        </w:tc>
      </w:tr>
      <w:tr w:rsidR="00B40C06" w:rsidRPr="001244F6" w:rsidTr="009E13B8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6C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ВСЕГО РАСХОДОВ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9E13B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106785,0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06" w:rsidRPr="001244F6" w:rsidRDefault="004C1BD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138592,2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40C06" w:rsidRPr="001244F6" w:rsidRDefault="00B40C06" w:rsidP="004C1BD8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+ </w:t>
            </w:r>
            <w:r w:rsidR="004C1BD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31807,2</w:t>
            </w:r>
          </w:p>
        </w:tc>
      </w:tr>
    </w:tbl>
    <w:p w:rsidR="00B40C06" w:rsidRPr="009F45B0" w:rsidRDefault="00B40C06" w:rsidP="00B40C06">
      <w:pPr>
        <w:spacing w:after="0" w:line="270" w:lineRule="atLeast"/>
        <w:textAlignment w:val="baseline"/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</w:pPr>
    </w:p>
    <w:p w:rsidR="00B40C06" w:rsidRDefault="00CC1A8C" w:rsidP="00B40C0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B40C06"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.2.</w:t>
      </w:r>
      <w:r w:rsidR="00B40C06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0C06" w:rsidRPr="001244F6">
        <w:rPr>
          <w:rFonts w:ascii="Times New Roman" w:eastAsia="Times New Roman" w:hAnsi="Times New Roman" w:cs="Times New Roman"/>
          <w:sz w:val="28"/>
          <w:szCs w:val="28"/>
        </w:rPr>
        <w:t>Изменение структуры расходов бюджета в разрезе ведомственной классификации по главным распорядителям средств бюджета представлено в таблице №</w:t>
      </w:r>
      <w:r w:rsidR="00B40C06" w:rsidRPr="009F45B0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0C06" w:rsidRPr="001244F6">
        <w:rPr>
          <w:rFonts w:ascii="Arial" w:eastAsia="Times New Roman" w:hAnsi="Arial" w:cs="Arial"/>
          <w:sz w:val="20"/>
          <w:szCs w:val="20"/>
        </w:rPr>
        <w:t>.</w:t>
      </w:r>
    </w:p>
    <w:p w:rsidR="00B40C06" w:rsidRPr="009F45B0" w:rsidRDefault="00B40C06" w:rsidP="00B40C06">
      <w:pPr>
        <w:spacing w:after="0" w:line="270" w:lineRule="atLeast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B40C06" w:rsidRPr="001244F6" w:rsidRDefault="00B40C06" w:rsidP="00B40C06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1244F6">
        <w:rPr>
          <w:rFonts w:ascii="Times New Roman" w:eastAsia="Times New Roman" w:hAnsi="Times New Roman" w:cs="Times New Roman"/>
        </w:rPr>
        <w:t>Таблица №</w:t>
      </w:r>
      <w:r w:rsidRPr="009F45B0">
        <w:rPr>
          <w:rFonts w:ascii="Times New Roman" w:eastAsia="Times New Roman" w:hAnsi="Times New Roman" w:cs="Times New Roman"/>
        </w:rPr>
        <w:t>2</w:t>
      </w:r>
      <w:r w:rsidRPr="001244F6">
        <w:rPr>
          <w:rFonts w:ascii="Times New Roman" w:eastAsia="Times New Roman" w:hAnsi="Times New Roman" w:cs="Times New Roman"/>
        </w:rPr>
        <w:t>.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3402"/>
        <w:gridCol w:w="1701"/>
        <w:gridCol w:w="1985"/>
        <w:gridCol w:w="2126"/>
      </w:tblGrid>
      <w:tr w:rsidR="00286552" w:rsidRPr="009F45B0" w:rsidTr="00286552">
        <w:tc>
          <w:tcPr>
            <w:tcW w:w="7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Код</w:t>
            </w: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Наименование</w:t>
            </w:r>
          </w:p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главного распорядителя,</w:t>
            </w:r>
          </w:p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вида расходов бюджета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Утверждено</w:t>
            </w:r>
          </w:p>
          <w:p w:rsidR="00286552" w:rsidRPr="009F45B0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на 201</w:t>
            </w:r>
            <w:r w:rsidR="00D3165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6</w:t>
            </w: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 год</w:t>
            </w:r>
          </w:p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6552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286552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</w:p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Проект решения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Результат</w:t>
            </w:r>
          </w:p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( +/-)</w:t>
            </w:r>
          </w:p>
        </w:tc>
      </w:tr>
      <w:tr w:rsidR="00286552" w:rsidRPr="009F45B0" w:rsidTr="00286552">
        <w:tc>
          <w:tcPr>
            <w:tcW w:w="7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lastRenderedPageBreak/>
              <w:t>901</w:t>
            </w: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</w:rPr>
              <w:t>Финансовое управление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2032,6</w:t>
            </w:r>
          </w:p>
        </w:tc>
        <w:tc>
          <w:tcPr>
            <w:tcW w:w="1985" w:type="dxa"/>
          </w:tcPr>
          <w:p w:rsidR="00286552" w:rsidRPr="005C16A7" w:rsidRDefault="006A0D4C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2032,6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5C16A7" w:rsidRDefault="006A0D4C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286552" w:rsidRPr="009F45B0" w:rsidTr="00286552">
        <w:trPr>
          <w:trHeight w:val="568"/>
        </w:trPr>
        <w:tc>
          <w:tcPr>
            <w:tcW w:w="7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903</w:t>
            </w: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спорту и молодежной политике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A0D4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="006A0D4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2322,7</w:t>
            </w:r>
          </w:p>
        </w:tc>
        <w:tc>
          <w:tcPr>
            <w:tcW w:w="1985" w:type="dxa"/>
          </w:tcPr>
          <w:p w:rsidR="00286552" w:rsidRPr="005C16A7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286552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286552" w:rsidRPr="005C16A7" w:rsidRDefault="006A0D4C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2322,7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5C16A7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286552" w:rsidRPr="009F45B0" w:rsidTr="00286552">
        <w:tc>
          <w:tcPr>
            <w:tcW w:w="7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905</w:t>
            </w: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"Рославльский район" Смоленской области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1155,</w:t>
            </w:r>
            <w:r w:rsidRPr="006A0D4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985" w:type="dxa"/>
          </w:tcPr>
          <w:p w:rsidR="00286552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286552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286552" w:rsidRPr="005C16A7" w:rsidRDefault="00286552" w:rsidP="006A0D4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 xml:space="preserve">   </w:t>
            </w:r>
            <w:r w:rsidR="006A0D4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A0D4C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1155,5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5C16A7" w:rsidRDefault="006A0D4C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286552" w:rsidRPr="009F45B0" w:rsidTr="00286552">
        <w:tc>
          <w:tcPr>
            <w:tcW w:w="7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909</w:t>
            </w: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хозяйства, энергетики, дорог и транспорта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98832,1</w:t>
            </w:r>
          </w:p>
        </w:tc>
        <w:tc>
          <w:tcPr>
            <w:tcW w:w="1985" w:type="dxa"/>
          </w:tcPr>
          <w:p w:rsidR="00286552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286552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286552" w:rsidRPr="005C16A7" w:rsidRDefault="006A0D4C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130639,3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5C16A7" w:rsidRDefault="006A0D4C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+31807,2</w:t>
            </w:r>
          </w:p>
        </w:tc>
      </w:tr>
      <w:tr w:rsidR="00286552" w:rsidRPr="009F45B0" w:rsidTr="00286552">
        <w:tc>
          <w:tcPr>
            <w:tcW w:w="7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910</w:t>
            </w: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Комитет имущественных и земельных отношений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6A0D4C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120,1</w:t>
            </w:r>
          </w:p>
        </w:tc>
        <w:tc>
          <w:tcPr>
            <w:tcW w:w="1985" w:type="dxa"/>
          </w:tcPr>
          <w:p w:rsidR="00286552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286552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286552" w:rsidRPr="005C16A7" w:rsidRDefault="006A0D4C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120,1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5C16A7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16A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286552" w:rsidRPr="009F45B0" w:rsidTr="00286552">
        <w:tc>
          <w:tcPr>
            <w:tcW w:w="7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9F45B0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 w:rsidRPr="009F45B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911</w:t>
            </w: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9F45B0" w:rsidRDefault="00286552" w:rsidP="006C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Совет депутатов Рославльского городского поселения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9F45B0" w:rsidRDefault="006A0D4C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2322,0</w:t>
            </w:r>
          </w:p>
        </w:tc>
        <w:tc>
          <w:tcPr>
            <w:tcW w:w="1985" w:type="dxa"/>
          </w:tcPr>
          <w:p w:rsidR="00286552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286552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</w:p>
          <w:p w:rsidR="00286552" w:rsidRPr="005C16A7" w:rsidRDefault="006A0D4C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2322,0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5C16A7" w:rsidRDefault="006A0D4C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  <w:t>0,0</w:t>
            </w:r>
          </w:p>
        </w:tc>
      </w:tr>
      <w:tr w:rsidR="00286552" w:rsidRPr="009F45B0" w:rsidTr="00286552">
        <w:tc>
          <w:tcPr>
            <w:tcW w:w="7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ВСЕГО РАСХОДОВ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1244F6" w:rsidRDefault="006A0D4C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106785,0</w:t>
            </w:r>
          </w:p>
        </w:tc>
        <w:tc>
          <w:tcPr>
            <w:tcW w:w="1985" w:type="dxa"/>
          </w:tcPr>
          <w:p w:rsidR="00286552" w:rsidRPr="005C16A7" w:rsidRDefault="00286552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176295,2</w:t>
            </w:r>
          </w:p>
        </w:tc>
        <w:tc>
          <w:tcPr>
            <w:tcW w:w="212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286552" w:rsidRPr="005C16A7" w:rsidRDefault="00286552" w:rsidP="006A0D4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 xml:space="preserve">+ </w:t>
            </w:r>
            <w:r w:rsidR="006A0D4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31807,2</w:t>
            </w:r>
          </w:p>
        </w:tc>
      </w:tr>
    </w:tbl>
    <w:p w:rsidR="00B40C06" w:rsidRPr="009F45B0" w:rsidRDefault="00B40C06" w:rsidP="00B40C0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40C06" w:rsidRPr="009F45B0" w:rsidRDefault="00B40C06" w:rsidP="00B40C0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0C06" w:rsidRPr="001244F6" w:rsidRDefault="00CC1A8C" w:rsidP="00B40C0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="00B40C06" w:rsidRPr="009F45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.3</w:t>
      </w:r>
      <w:r w:rsidR="00B40C06" w:rsidRPr="001244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B40C06" w:rsidRPr="009F45B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40C06" w:rsidRPr="001244F6">
        <w:rPr>
          <w:rFonts w:ascii="Times New Roman" w:eastAsia="Times New Roman" w:hAnsi="Times New Roman" w:cs="Times New Roman"/>
          <w:sz w:val="28"/>
          <w:szCs w:val="28"/>
        </w:rPr>
        <w:t>В соответствии с проектом Решения вносятся соответствующие изменения в Приложение №</w:t>
      </w:r>
      <w:r w:rsidR="006A0D4C">
        <w:rPr>
          <w:rFonts w:ascii="Times New Roman" w:eastAsia="Times New Roman" w:hAnsi="Times New Roman" w:cs="Times New Roman"/>
          <w:sz w:val="28"/>
          <w:szCs w:val="28"/>
        </w:rPr>
        <w:t>9</w:t>
      </w:r>
      <w:r w:rsidR="00B40C06" w:rsidRPr="00124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C06" w:rsidRPr="009F45B0">
        <w:rPr>
          <w:rFonts w:ascii="Times New Roman" w:eastAsia="Times New Roman" w:hAnsi="Times New Roman" w:cs="Times New Roman"/>
          <w:sz w:val="28"/>
          <w:szCs w:val="28"/>
        </w:rPr>
        <w:t>«Распределение бюджетных ассигнований по муниципальным программам и непрограммным направлениям деятельности на 2015 год» представленные</w:t>
      </w:r>
      <w:r w:rsidR="00B40C06" w:rsidRPr="001244F6">
        <w:rPr>
          <w:rFonts w:ascii="Times New Roman" w:eastAsia="Times New Roman" w:hAnsi="Times New Roman" w:cs="Times New Roman"/>
          <w:sz w:val="28"/>
          <w:szCs w:val="28"/>
        </w:rPr>
        <w:t xml:space="preserve"> в Таблице №</w:t>
      </w:r>
      <w:r w:rsidR="00B40C06" w:rsidRPr="009F45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40C06" w:rsidRPr="001244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0C06" w:rsidRPr="009F45B0" w:rsidRDefault="00B40C06" w:rsidP="00B40C06">
      <w:pPr>
        <w:spacing w:after="270" w:line="270" w:lineRule="atLeast"/>
        <w:textAlignment w:val="baseline"/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</w:pPr>
    </w:p>
    <w:p w:rsidR="00B40C06" w:rsidRPr="001244F6" w:rsidRDefault="00B40C06" w:rsidP="00B40C06">
      <w:pPr>
        <w:spacing w:after="27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1244F6">
        <w:rPr>
          <w:rFonts w:ascii="Times New Roman" w:eastAsia="Times New Roman" w:hAnsi="Times New Roman" w:cs="Times New Roman"/>
        </w:rPr>
        <w:t>Таблица №</w:t>
      </w:r>
      <w:r w:rsidRPr="009F45B0">
        <w:rPr>
          <w:rFonts w:ascii="Times New Roman" w:eastAsia="Times New Roman" w:hAnsi="Times New Roman" w:cs="Times New Roman"/>
        </w:rPr>
        <w:t>3</w:t>
      </w:r>
      <w:r w:rsidRPr="001244F6">
        <w:rPr>
          <w:rFonts w:ascii="Times New Roman" w:eastAsia="Times New Roman" w:hAnsi="Times New Roman" w:cs="Times New Roman"/>
        </w:rPr>
        <w:t>.</w:t>
      </w:r>
    </w:p>
    <w:tbl>
      <w:tblPr>
        <w:tblW w:w="978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5"/>
        <w:gridCol w:w="1701"/>
        <w:gridCol w:w="1418"/>
        <w:gridCol w:w="1417"/>
      </w:tblGrid>
      <w:tr w:rsidR="00D31658" w:rsidRPr="009F45B0" w:rsidTr="00D31658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Наименование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Утвержд.</w:t>
            </w:r>
          </w:p>
          <w:p w:rsidR="00D31658" w:rsidRPr="001244F6" w:rsidRDefault="00D31658" w:rsidP="00D31658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6</w:t>
            </w: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 xml:space="preserve"> год</w:t>
            </w:r>
          </w:p>
        </w:tc>
        <w:tc>
          <w:tcPr>
            <w:tcW w:w="1418" w:type="dxa"/>
          </w:tcPr>
          <w:p w:rsidR="00D31658" w:rsidRPr="001244F6" w:rsidRDefault="00D3165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bdr w:val="none" w:sz="0" w:space="0" w:color="auto" w:frame="1"/>
              </w:rPr>
              <w:t>Проект решения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Результат</w:t>
            </w:r>
          </w:p>
          <w:p w:rsidR="00D31658" w:rsidRPr="001244F6" w:rsidRDefault="00D3165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( +/-)</w:t>
            </w:r>
          </w:p>
        </w:tc>
      </w:tr>
      <w:tr w:rsidR="00D31658" w:rsidRPr="009F45B0" w:rsidTr="00D31658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"Развитие муниципальной системы образования муниципального образования "Рославльский район" Смоленской области" на   2014-2017 годы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1418" w:type="dxa"/>
          </w:tcPr>
          <w:p w:rsidR="00D31658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658" w:rsidRPr="009F45B0" w:rsidRDefault="00F14557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658" w:rsidRPr="009F45B0" w:rsidTr="00D31658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"Развитие культуры и искусства на территории  муниципального образования "Рославльский район"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Смоленской области" на   2014-2017 годы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1072,7</w:t>
            </w:r>
          </w:p>
        </w:tc>
        <w:tc>
          <w:tcPr>
            <w:tcW w:w="1418" w:type="dxa"/>
          </w:tcPr>
          <w:p w:rsidR="00D31658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658" w:rsidRPr="009F45B0" w:rsidRDefault="00F14557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1072,7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658" w:rsidRPr="009F45B0" w:rsidTr="00D31658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МП "Развитие физической культуры, спорта и молодежной политики  на территории  муниципального образования "Рославльский район" Смоленской области" на   2014-2017 годы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418" w:type="dxa"/>
          </w:tcPr>
          <w:p w:rsidR="00D31658" w:rsidRDefault="00D31658" w:rsidP="00AF67BD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658" w:rsidRPr="009F45B0" w:rsidRDefault="00F14557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1250,0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658" w:rsidRPr="009F45B0" w:rsidTr="00D31658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 Развитие улично-дорожной сети и транспортного обеспечения муниципального образования "Рославльский район" Смоленской области" на 2014-2017годы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53717,7</w:t>
            </w:r>
          </w:p>
        </w:tc>
        <w:tc>
          <w:tcPr>
            <w:tcW w:w="1418" w:type="dxa"/>
          </w:tcPr>
          <w:p w:rsidR="00F14557" w:rsidRDefault="00D31658" w:rsidP="006C78DC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D31658" w:rsidRPr="001244F6" w:rsidRDefault="00F14557" w:rsidP="00F14557">
            <w:pPr>
              <w:spacing w:after="270" w:line="27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54340,9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F14557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+623,2</w:t>
            </w:r>
          </w:p>
        </w:tc>
      </w:tr>
      <w:tr w:rsidR="00D31658" w:rsidRPr="009F45B0" w:rsidTr="00D31658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D31658" w:rsidRDefault="00D31658" w:rsidP="006C78D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6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 "Создание условий для организации социальной поддержки отдельных категорий граждан, проживающих на территории муниципального образования "Рославльский район" Смоленской области"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418" w:type="dxa"/>
          </w:tcPr>
          <w:p w:rsidR="00D31658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557" w:rsidRDefault="00F14557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F14557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658" w:rsidRPr="009F45B0" w:rsidTr="00D31658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"Энергосбережение и повышение энергетической  эффективности на территории муниципального образования Рославльское городское поселение Смоленской области" на 2014-2017 годы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418" w:type="dxa"/>
          </w:tcPr>
          <w:p w:rsidR="00D31658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658" w:rsidRPr="009F45B0" w:rsidRDefault="00F14557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658" w:rsidRPr="009F45B0" w:rsidTr="00D31658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D31658" w:rsidP="006C7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"Обеспечение содержания, обслуживания  и распоряжения объектами муниципальной собственности муниципального образования "Рославльский район" Смоленской области" на   2014-2017 годы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418" w:type="dxa"/>
          </w:tcPr>
          <w:p w:rsidR="00D31658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658" w:rsidRPr="009F45B0" w:rsidRDefault="00F14557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120,1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658" w:rsidRPr="009F45B0" w:rsidTr="00D31658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D31658" w:rsidP="006C7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"Создание условий для обеспечения  услугами жилищно-коммунального хозяйства населения муниципального образования "Рославльский район" Смоленской области " на 2014-2017 годы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1D6203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8982,1</w:t>
            </w:r>
          </w:p>
        </w:tc>
        <w:tc>
          <w:tcPr>
            <w:tcW w:w="1418" w:type="dxa"/>
          </w:tcPr>
          <w:p w:rsidR="00D31658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658" w:rsidRPr="009F45B0" w:rsidRDefault="00F14557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40116,1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F14557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+31134,0</w:t>
            </w:r>
          </w:p>
        </w:tc>
      </w:tr>
      <w:tr w:rsidR="00D31658" w:rsidRPr="009F45B0" w:rsidTr="00D31658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D31658" w:rsidP="006C7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"Поддержка юридических лиц, индивидуальных предпринимателей, физических лиц, оказывающих  социально-значимые услуги населению на территории Рославльского городского поселения Рославльского района Смоленской области" на 2014-2017 годы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1D6203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13447,4</w:t>
            </w:r>
          </w:p>
        </w:tc>
        <w:tc>
          <w:tcPr>
            <w:tcW w:w="1418" w:type="dxa"/>
          </w:tcPr>
          <w:p w:rsidR="00D31658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658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658" w:rsidRPr="009F45B0" w:rsidRDefault="007D6E39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13447,4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658" w:rsidRPr="009F45B0" w:rsidTr="00D31658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D31658" w:rsidP="006C7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"Благоустройство и озеленение территории Рославльского городского поселения Рославльского района  Смоленской области" на 2014-2017 годы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1D6203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22640,8</w:t>
            </w:r>
          </w:p>
        </w:tc>
        <w:tc>
          <w:tcPr>
            <w:tcW w:w="1418" w:type="dxa"/>
          </w:tcPr>
          <w:p w:rsidR="00D31658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658" w:rsidRPr="009F45B0" w:rsidRDefault="00812AF5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22640,8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812AF5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658" w:rsidRPr="009F45B0" w:rsidTr="00D31658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D31658" w:rsidP="006C78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t>МП "Развитие территориального общественного самоуправления в Рославльском городском поселении Рославльского  района Смоленской области"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1D6203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8" w:type="dxa"/>
          </w:tcPr>
          <w:p w:rsidR="00D31658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31658" w:rsidRPr="009F45B0" w:rsidRDefault="00812AF5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D31658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31658" w:rsidRPr="009F45B0" w:rsidTr="00D31658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D31658" w:rsidP="006C7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1D6203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4654,7</w:t>
            </w:r>
          </w:p>
        </w:tc>
        <w:tc>
          <w:tcPr>
            <w:tcW w:w="1418" w:type="dxa"/>
          </w:tcPr>
          <w:p w:rsidR="00D31658" w:rsidRPr="009F45B0" w:rsidRDefault="009845ED" w:rsidP="006C78DC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4704,7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9F45B0" w:rsidRDefault="00D31658" w:rsidP="009845ED">
            <w:pPr>
              <w:spacing w:after="27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="009845E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D31658" w:rsidRPr="009F45B0" w:rsidTr="00D31658">
        <w:tc>
          <w:tcPr>
            <w:tcW w:w="5245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D3165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ИТОГО:</w:t>
            </w:r>
          </w:p>
        </w:tc>
        <w:tc>
          <w:tcPr>
            <w:tcW w:w="1701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1244F6" w:rsidRDefault="001D6203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106785,0</w:t>
            </w:r>
          </w:p>
        </w:tc>
        <w:tc>
          <w:tcPr>
            <w:tcW w:w="1418" w:type="dxa"/>
          </w:tcPr>
          <w:p w:rsidR="00D31658" w:rsidRPr="001D609D" w:rsidRDefault="00D31658" w:rsidP="006C78DC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176295,2</w:t>
            </w:r>
          </w:p>
        </w:tc>
        <w:tc>
          <w:tcPr>
            <w:tcW w:w="141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D31658" w:rsidRPr="002A1F2C" w:rsidRDefault="00D31658" w:rsidP="009845ED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244F6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Pr="002A1F2C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 xml:space="preserve">+ </w:t>
            </w:r>
            <w:r w:rsidR="009845ED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</w:rPr>
              <w:t>31807,2</w:t>
            </w:r>
          </w:p>
        </w:tc>
      </w:tr>
    </w:tbl>
    <w:p w:rsidR="00B40C06" w:rsidRPr="009F45B0" w:rsidRDefault="00B40C06" w:rsidP="00B40C06">
      <w:pPr>
        <w:spacing w:after="0" w:line="240" w:lineRule="auto"/>
        <w:jc w:val="both"/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</w:rPr>
      </w:pPr>
    </w:p>
    <w:p w:rsidR="003E3722" w:rsidRDefault="009256AE" w:rsidP="00082BB9">
      <w:pPr>
        <w:spacing w:after="0" w:line="240" w:lineRule="auto"/>
        <w:ind w:firstLine="708"/>
        <w:jc w:val="both"/>
        <w:rPr>
          <w:rFonts w:ascii="Times New Roman" w:eastAsia="Mangal" w:hAnsi="Times New Roman" w:cs="Times New Roman"/>
          <w:color w:val="000000"/>
          <w:sz w:val="28"/>
          <w:szCs w:val="28"/>
        </w:rPr>
      </w:pPr>
      <w:r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Согласно </w:t>
      </w:r>
      <w:r w:rsidR="003E3722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проекту решения 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объем бюджетных ассигнований, на финансовое обеспечение муниципальных программ </w:t>
      </w:r>
      <w:r w:rsidR="003E3722">
        <w:rPr>
          <w:rFonts w:ascii="Times New Roman" w:eastAsia="Mangal" w:hAnsi="Times New Roman" w:cs="Times New Roman"/>
          <w:color w:val="000000"/>
          <w:sz w:val="28"/>
          <w:szCs w:val="28"/>
        </w:rPr>
        <w:t>увеличивается с 102130,4 тыс. руб. до 133887,5 тыс. руб. (на 31757,1 тыс. руб.) из которых:</w:t>
      </w:r>
    </w:p>
    <w:p w:rsidR="00390A7D" w:rsidRDefault="00390A7D" w:rsidP="00CF207C">
      <w:pPr>
        <w:spacing w:after="0" w:line="240" w:lineRule="auto"/>
        <w:ind w:firstLine="708"/>
        <w:contextualSpacing/>
        <w:jc w:val="both"/>
        <w:rPr>
          <w:rFonts w:ascii="Times New Roman" w:eastAsia="Mangal" w:hAnsi="Times New Roman" w:cs="Times New Roman"/>
          <w:color w:val="000000"/>
          <w:sz w:val="28"/>
          <w:szCs w:val="28"/>
        </w:rPr>
      </w:pPr>
      <w:r>
        <w:rPr>
          <w:rFonts w:ascii="Times New Roman" w:eastAsia="Mangal" w:hAnsi="Times New Roman" w:cs="Times New Roman"/>
          <w:color w:val="000000"/>
          <w:sz w:val="28"/>
          <w:szCs w:val="28"/>
        </w:rPr>
        <w:t>- 623,2 тыс. руб. на капитальный ремонт, ремонт дорог, тротуаров за счет средств муниципального дорожного фонда (с 4346,0 тыс. руб. до 4969,2 тыс. руб.);</w:t>
      </w:r>
    </w:p>
    <w:p w:rsidR="00390A7D" w:rsidRDefault="00390A7D" w:rsidP="00CF207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- 16333,9 тыс. руб. на переселение граждан из аварийного жилищного фонда (с 3879,0 тыс. руб. </w:t>
      </w:r>
      <w:r w:rsidRPr="00390A7D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по </w:t>
      </w:r>
      <w:r w:rsidRPr="00390A7D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90A7D">
        <w:rPr>
          <w:rFonts w:ascii="Times New Roman" w:eastAsia="Times New Roman" w:hAnsi="Times New Roman" w:cs="Times New Roman"/>
          <w:color w:val="000000"/>
          <w:sz w:val="28"/>
          <w:szCs w:val="28"/>
        </w:rPr>
        <w:t>212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90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руб.);</w:t>
      </w:r>
    </w:p>
    <w:p w:rsidR="00CF207C" w:rsidRDefault="00390A7D" w:rsidP="00CF207C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70098">
        <w:rPr>
          <w:rFonts w:ascii="Times New Roman" w:eastAsia="Times New Roman" w:hAnsi="Times New Roman" w:cs="Times New Roman"/>
          <w:color w:val="000000"/>
          <w:sz w:val="28"/>
          <w:szCs w:val="28"/>
        </w:rPr>
        <w:t>148</w:t>
      </w:r>
      <w:r w:rsidR="00CF2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00,0 </w:t>
      </w:r>
      <w:r w:rsidR="00C70098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руб.</w:t>
      </w:r>
      <w:r w:rsidR="00CF207C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CF207C" w:rsidRPr="00CF207C">
        <w:rPr>
          <w:rFonts w:ascii="Times New Roman" w:eastAsia="Times New Roman" w:hAnsi="Times New Roman" w:cs="Times New Roman"/>
          <w:color w:val="000000"/>
          <w:sz w:val="28"/>
          <w:szCs w:val="28"/>
        </w:rPr>
        <w:t>на субсидии на мод</w:t>
      </w:r>
      <w:r w:rsidR="00CF207C">
        <w:rPr>
          <w:rFonts w:ascii="Times New Roman" w:eastAsia="Times New Roman" w:hAnsi="Times New Roman" w:cs="Times New Roman"/>
          <w:color w:val="000000"/>
          <w:sz w:val="28"/>
          <w:szCs w:val="28"/>
        </w:rPr>
        <w:t>ернизацию систем теплоснабжения,</w:t>
      </w:r>
      <w:r w:rsidR="00CF207C" w:rsidRPr="00CF2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централизованного водоснабжения,</w:t>
      </w:r>
      <w:r w:rsidR="00CF2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07C" w:rsidRPr="00CF207C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водоотведения</w:t>
      </w:r>
      <w:r w:rsidR="00CF20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207C" w:rsidRDefault="00082BB9" w:rsidP="00CF207C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207C">
        <w:rPr>
          <w:rFonts w:ascii="Times New Roman" w:eastAsia="Mangal" w:hAnsi="Times New Roman" w:cs="Times New Roman"/>
          <w:color w:val="000000"/>
          <w:sz w:val="28"/>
          <w:szCs w:val="28"/>
        </w:rPr>
        <w:t>В приложении №8 проекта решения нарушен п. 3.2. Приказа Минфина России от 01.07.2</w:t>
      </w:r>
      <w:r w:rsidR="00BF5950" w:rsidRPr="00CF207C">
        <w:rPr>
          <w:rFonts w:ascii="Times New Roman" w:eastAsia="Mangal" w:hAnsi="Times New Roman" w:cs="Times New Roman"/>
          <w:color w:val="000000"/>
          <w:sz w:val="28"/>
          <w:szCs w:val="28"/>
        </w:rPr>
        <w:t>013 N 65н (ред. от 25.12.2015) «</w:t>
      </w:r>
      <w:r w:rsidRPr="00CF207C">
        <w:rPr>
          <w:rFonts w:ascii="Times New Roman" w:eastAsia="Mangal" w:hAnsi="Times New Roman" w:cs="Times New Roman"/>
          <w:color w:val="000000"/>
          <w:sz w:val="28"/>
          <w:szCs w:val="28"/>
        </w:rPr>
        <w:t>Об утверждении Указаний о порядке</w:t>
      </w:r>
      <w:r w:rsidR="00BF5950" w:rsidRPr="00CF207C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Российской Федерации» в части отнесения </w:t>
      </w:r>
      <w:r w:rsidR="00125AC1" w:rsidRPr="00CF207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BF5950" w:rsidRPr="00CF207C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="009256AE" w:rsidRPr="00CF207C">
        <w:rPr>
          <w:rFonts w:ascii="Times New Roman" w:hAnsi="Times New Roman" w:cs="Times New Roman"/>
          <w:sz w:val="28"/>
          <w:szCs w:val="28"/>
        </w:rPr>
        <w:t>на «</w:t>
      </w:r>
      <w:r w:rsidR="009256AE" w:rsidRPr="00CF207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Обеспечение деятельности финансовых, налоговых и таможенных органов и органов финансового (финансово-бюджетного) надзора» </w:t>
      </w:r>
      <w:r w:rsidR="009256AE" w:rsidRPr="00CF207C">
        <w:rPr>
          <w:rFonts w:ascii="Times New Roman" w:hAnsi="Times New Roman" w:cs="Times New Roman"/>
          <w:sz w:val="28"/>
          <w:szCs w:val="28"/>
        </w:rPr>
        <w:t xml:space="preserve"> </w:t>
      </w:r>
      <w:r w:rsidR="00125AC1" w:rsidRPr="00CF207C">
        <w:rPr>
          <w:rFonts w:ascii="Times New Roman" w:hAnsi="Times New Roman" w:cs="Times New Roman"/>
          <w:sz w:val="28"/>
          <w:szCs w:val="28"/>
        </w:rPr>
        <w:t xml:space="preserve">по </w:t>
      </w:r>
      <w:r w:rsidR="00125AC1" w:rsidRPr="00CF207C">
        <w:rPr>
          <w:rFonts w:ascii="Times New Roman" w:hAnsi="Times New Roman" w:cs="Times New Roman"/>
          <w:sz w:val="28"/>
          <w:szCs w:val="28"/>
          <w:u w:val="single"/>
        </w:rPr>
        <w:t>подразделу 0103:</w:t>
      </w:r>
    </w:p>
    <w:p w:rsidR="00CF207C" w:rsidRDefault="00125AC1" w:rsidP="00CF207C">
      <w:pPr>
        <w:spacing w:line="240" w:lineRule="auto"/>
        <w:ind w:firstLine="539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F207C">
        <w:rPr>
          <w:rFonts w:ascii="Times New Roman" w:hAnsi="Times New Roman" w:cs="Times New Roman"/>
          <w:sz w:val="28"/>
          <w:szCs w:val="28"/>
        </w:rPr>
        <w:t xml:space="preserve">- </w:t>
      </w:r>
      <w:r w:rsidRPr="00CF207C">
        <w:rPr>
          <w:rFonts w:ascii="Times New Roman" w:eastAsia="Mangal" w:hAnsi="Times New Roman" w:cs="Times New Roman"/>
          <w:color w:val="000000"/>
          <w:sz w:val="28"/>
          <w:szCs w:val="28"/>
        </w:rPr>
        <w:t>«</w:t>
      </w:r>
      <w:r w:rsidRPr="00CF207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 </w:t>
      </w:r>
    </w:p>
    <w:p w:rsidR="00CF207C" w:rsidRDefault="00125AC1" w:rsidP="00CF207C">
      <w:pPr>
        <w:spacing w:line="240" w:lineRule="auto"/>
        <w:ind w:firstLine="539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F207C">
        <w:rPr>
          <w:rFonts w:ascii="Times New Roman" w:eastAsia="Arial" w:hAnsi="Times New Roman" w:cs="Times New Roman"/>
          <w:color w:val="000000"/>
          <w:sz w:val="28"/>
          <w:szCs w:val="28"/>
        </w:rPr>
        <w:t>- «Расходы на выплаты персоналу государственных (муниципальных) органов»</w:t>
      </w:r>
      <w:r w:rsidR="00CF207C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9256AE" w:rsidRPr="00CF207C" w:rsidRDefault="00BF5950" w:rsidP="00CF207C">
      <w:pPr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07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Данные расходы относятся к </w:t>
      </w:r>
      <w:r w:rsidRPr="00CF207C">
        <w:rPr>
          <w:rFonts w:ascii="Times New Roman" w:eastAsia="Arial" w:hAnsi="Times New Roman" w:cs="Times New Roman"/>
          <w:color w:val="000000"/>
          <w:sz w:val="28"/>
          <w:szCs w:val="28"/>
          <w:u w:val="single"/>
        </w:rPr>
        <w:t>подразделу 0106</w:t>
      </w:r>
      <w:r w:rsidRPr="00CF207C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B40C06" w:rsidRDefault="00CC1A8C" w:rsidP="00A42B6B">
      <w:pPr>
        <w:spacing w:after="0" w:line="240" w:lineRule="auto"/>
        <w:ind w:firstLine="539"/>
        <w:jc w:val="both"/>
        <w:rPr>
          <w:rFonts w:ascii="Times New Roman" w:eastAsia="Manga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B40C0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r w:rsidR="00D642C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Проектом</w:t>
      </w:r>
      <w:r w:rsidR="00CF20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р</w:t>
      </w:r>
      <w:r w:rsidR="00B40C0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ешения  </w:t>
      </w:r>
      <w:r w:rsidR="00CF207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увеличивается объем бюджетных ассигнований муниципального дорожного фонда на </w:t>
      </w:r>
      <w:r w:rsidR="00B40C06">
        <w:rPr>
          <w:rFonts w:ascii="Times New Roman" w:hAnsi="Times New Roman" w:cs="Times New Roman"/>
          <w:sz w:val="28"/>
          <w:szCs w:val="28"/>
        </w:rPr>
        <w:t xml:space="preserve"> </w:t>
      </w:r>
      <w:r w:rsidR="00D642C7">
        <w:rPr>
          <w:rFonts w:ascii="Times New Roman" w:hAnsi="Times New Roman" w:cs="Times New Roman"/>
          <w:sz w:val="28"/>
          <w:szCs w:val="28"/>
        </w:rPr>
        <w:t>623,2 тыс. руб. на</w:t>
      </w:r>
      <w:r w:rsidR="00D642C7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капитальный ремонт, ремонт дорог, тротуаров.</w:t>
      </w:r>
    </w:p>
    <w:p w:rsidR="00D642C7" w:rsidRDefault="00A951E6" w:rsidP="00B40C06">
      <w:pPr>
        <w:spacing w:after="0" w:line="240" w:lineRule="auto"/>
        <w:jc w:val="both"/>
        <w:rPr>
          <w:rFonts w:ascii="Times New Roman" w:eastAsia="Mangal" w:hAnsi="Times New Roman" w:cs="Times New Roman"/>
          <w:color w:val="000000"/>
          <w:sz w:val="28"/>
          <w:szCs w:val="28"/>
        </w:rPr>
      </w:pPr>
      <w:r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      </w:t>
      </w:r>
      <w:r w:rsidR="00D642C7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Согласно приложению 10 проекта решения увеличивается объем доходов 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>б</w:t>
      </w:r>
      <w:r w:rsidR="00D642C7">
        <w:rPr>
          <w:rFonts w:ascii="Times New Roman" w:eastAsia="Mangal" w:hAnsi="Times New Roman" w:cs="Times New Roman"/>
          <w:color w:val="000000"/>
          <w:sz w:val="28"/>
          <w:szCs w:val="28"/>
        </w:rPr>
        <w:t>юджета в части доходов, установленных решение Совета депутатов от 01.07.2013 №32 «О муниципальном дорожном фонде Рославльского городского пос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>е</w:t>
      </w:r>
      <w:r w:rsidR="00D642C7">
        <w:rPr>
          <w:rFonts w:ascii="Times New Roman" w:eastAsia="Mangal" w:hAnsi="Times New Roman" w:cs="Times New Roman"/>
          <w:color w:val="000000"/>
          <w:sz w:val="28"/>
          <w:szCs w:val="28"/>
        </w:rPr>
        <w:t>ления Рославльского района Смоленской области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>» на 453,7 тыс.</w:t>
      </w:r>
      <w:r w:rsidR="00A42B6B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>руб. за счет безвозмездных поступлений из других бюджетов.</w:t>
      </w:r>
    </w:p>
    <w:p w:rsidR="00175E92" w:rsidRPr="00175E92" w:rsidRDefault="004E16E8" w:rsidP="00175E92">
      <w:pPr>
        <w:spacing w:line="240" w:lineRule="auto"/>
        <w:contextualSpacing/>
        <w:jc w:val="both"/>
        <w:rPr>
          <w:rFonts w:ascii="Times New Roman" w:eastAsia="Manga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</w:t>
      </w:r>
      <w:r w:rsidR="00A42B6B" w:rsidRPr="00A42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6.</w:t>
      </w:r>
      <w:r w:rsidR="00A42B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175E92" w:rsidRPr="00175E92">
        <w:rPr>
          <w:rFonts w:ascii="Times New Roman" w:eastAsia="Mangal" w:hAnsi="Times New Roman" w:cs="Times New Roman"/>
          <w:color w:val="000000"/>
          <w:sz w:val="28"/>
          <w:szCs w:val="28"/>
        </w:rPr>
        <w:t>Согласно приложению №13 к решению о бюджете Рославльского городского поселения в предлагаемой редакции сумму внутренних кредитных заимствований предлагается уменьшить на 1</w:t>
      </w:r>
      <w:r w:rsidR="00E02D87">
        <w:rPr>
          <w:rFonts w:ascii="Times New Roman" w:eastAsia="Mangal" w:hAnsi="Times New Roman" w:cs="Times New Roman"/>
          <w:color w:val="000000"/>
          <w:sz w:val="28"/>
          <w:szCs w:val="28"/>
        </w:rPr>
        <w:t> </w:t>
      </w:r>
      <w:r w:rsidR="00175E92" w:rsidRPr="00175E92">
        <w:rPr>
          <w:rFonts w:ascii="Times New Roman" w:eastAsia="Mangal" w:hAnsi="Times New Roman" w:cs="Times New Roman"/>
          <w:color w:val="000000"/>
          <w:sz w:val="28"/>
          <w:szCs w:val="28"/>
        </w:rPr>
        <w:t>900</w:t>
      </w:r>
      <w:r w:rsidR="00E02D87">
        <w:rPr>
          <w:rFonts w:ascii="Times New Roman" w:eastAsia="Mangal" w:hAnsi="Times New Roman" w:cs="Times New Roman"/>
          <w:color w:val="000000"/>
          <w:sz w:val="28"/>
          <w:szCs w:val="28"/>
        </w:rPr>
        <w:t>,0</w:t>
      </w:r>
      <w:r w:rsidR="00175E92" w:rsidRPr="00175E92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тыс.</w:t>
      </w:r>
      <w:r w:rsidR="00175E92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</w:t>
      </w:r>
      <w:r w:rsidR="00175E92" w:rsidRPr="00175E92">
        <w:rPr>
          <w:rFonts w:ascii="Times New Roman" w:eastAsia="Mangal" w:hAnsi="Times New Roman" w:cs="Times New Roman"/>
          <w:color w:val="000000"/>
          <w:sz w:val="28"/>
          <w:szCs w:val="28"/>
        </w:rPr>
        <w:t>руб. (</w:t>
      </w:r>
      <w:r w:rsidR="00175E92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с </w:t>
      </w:r>
      <w:r w:rsidR="00175E92" w:rsidRPr="00175E92">
        <w:rPr>
          <w:rFonts w:ascii="Times New Roman" w:eastAsia="Mangal" w:hAnsi="Times New Roman" w:cs="Times New Roman"/>
          <w:color w:val="000000"/>
          <w:sz w:val="28"/>
          <w:szCs w:val="28"/>
        </w:rPr>
        <w:t>8900</w:t>
      </w:r>
      <w:r w:rsidR="00E02D87">
        <w:rPr>
          <w:rFonts w:ascii="Times New Roman" w:eastAsia="Mangal" w:hAnsi="Times New Roman" w:cs="Times New Roman"/>
          <w:color w:val="000000"/>
          <w:sz w:val="28"/>
          <w:szCs w:val="28"/>
        </w:rPr>
        <w:t>,0</w:t>
      </w:r>
      <w:r w:rsidR="00175E92" w:rsidRPr="00175E92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тыс.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</w:t>
      </w:r>
      <w:r w:rsidR="00175E92" w:rsidRPr="00175E92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руб. </w:t>
      </w:r>
      <w:r w:rsidR="00175E92">
        <w:rPr>
          <w:rFonts w:ascii="Times New Roman" w:eastAsia="Mangal" w:hAnsi="Times New Roman" w:cs="Times New Roman"/>
          <w:color w:val="000000"/>
          <w:sz w:val="28"/>
          <w:szCs w:val="28"/>
        </w:rPr>
        <w:t>до</w:t>
      </w:r>
      <w:r w:rsidR="00175E92" w:rsidRPr="00175E92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7000</w:t>
      </w:r>
      <w:r w:rsidR="00E02D87">
        <w:rPr>
          <w:rFonts w:ascii="Times New Roman" w:eastAsia="Mangal" w:hAnsi="Times New Roman" w:cs="Times New Roman"/>
          <w:color w:val="000000"/>
          <w:sz w:val="28"/>
          <w:szCs w:val="28"/>
        </w:rPr>
        <w:t>,0</w:t>
      </w:r>
      <w:r w:rsidR="00175E92" w:rsidRPr="00175E92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тыс</w:t>
      </w:r>
      <w:r w:rsidR="00175E92">
        <w:rPr>
          <w:rFonts w:ascii="Times New Roman" w:eastAsia="Mangal" w:hAnsi="Times New Roman" w:cs="Times New Roman"/>
          <w:color w:val="000000"/>
          <w:sz w:val="28"/>
          <w:szCs w:val="28"/>
        </w:rPr>
        <w:t>.</w:t>
      </w:r>
      <w:r w:rsidR="00175E92" w:rsidRPr="00175E92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руб.), что не отражено в расшифровке.</w:t>
      </w:r>
      <w:r w:rsidR="008E0599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При этом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,</w:t>
      </w:r>
      <w:r w:rsidR="008E0599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согласно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письму</w:t>
      </w:r>
      <w:r w:rsidR="008E0599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Финансового управления Администрации муниципального образования «Рославльский район» Смоленской области от 21.03.2016 г. №49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,</w:t>
      </w:r>
      <w:r w:rsidR="008E0599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фактическая сумма </w:t>
      </w:r>
      <w:r w:rsidR="00BA7B14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привлеченного </w:t>
      </w:r>
      <w:r w:rsidR="008E0599">
        <w:rPr>
          <w:rFonts w:ascii="Times New Roman" w:eastAsia="Mangal" w:hAnsi="Times New Roman" w:cs="Times New Roman"/>
          <w:color w:val="000000"/>
          <w:sz w:val="28"/>
          <w:szCs w:val="28"/>
        </w:rPr>
        <w:t>кредита составила 7000</w:t>
      </w:r>
      <w:r w:rsidR="00BA7B14">
        <w:rPr>
          <w:rFonts w:ascii="Times New Roman" w:eastAsia="Mangal" w:hAnsi="Times New Roman" w:cs="Times New Roman"/>
          <w:color w:val="000000"/>
          <w:sz w:val="28"/>
          <w:szCs w:val="28"/>
        </w:rPr>
        <w:t>,0</w:t>
      </w:r>
      <w:r w:rsidR="008E0599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 тыс. руб</w:t>
      </w:r>
      <w:r w:rsidR="00444401">
        <w:rPr>
          <w:rFonts w:ascii="Times New Roman" w:eastAsia="Mangal" w:hAnsi="Times New Roman" w:cs="Times New Roman"/>
          <w:color w:val="000000"/>
          <w:sz w:val="28"/>
          <w:szCs w:val="28"/>
        </w:rPr>
        <w:t>.</w:t>
      </w:r>
      <w:r w:rsidR="008E0599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</w:t>
      </w:r>
    </w:p>
    <w:p w:rsidR="00CF6FB3" w:rsidRDefault="00175E92" w:rsidP="004444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Данное изменение</w:t>
      </w:r>
      <w:r w:rsidR="004E16E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не противоречит нормам ст.106 БК РФ.</w:t>
      </w:r>
    </w:p>
    <w:p w:rsidR="00A30CC6" w:rsidRDefault="00CF6FB3" w:rsidP="008E0599">
      <w:pPr>
        <w:spacing w:after="0" w:line="240" w:lineRule="auto"/>
        <w:jc w:val="both"/>
        <w:rPr>
          <w:rFonts w:ascii="Times New Roman" w:eastAsia="Mangal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     </w:t>
      </w:r>
      <w:r w:rsidRPr="00CF6F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7</w:t>
      </w:r>
      <w:r w:rsidRPr="008E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="004E16E8" w:rsidRPr="008E05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</w:t>
      </w:r>
      <w:r w:rsidR="008E0599">
        <w:rPr>
          <w:rFonts w:ascii="Times New Roman" w:eastAsia="Mangal" w:hAnsi="Times New Roman" w:cs="Times New Roman"/>
          <w:color w:val="000000"/>
          <w:sz w:val="28"/>
          <w:szCs w:val="28"/>
        </w:rPr>
        <w:t>Снижение</w:t>
      </w:r>
      <w:r w:rsidR="008E0599" w:rsidRPr="008E0599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объема муниципального долга с 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8900</w:t>
      </w:r>
      <w:r w:rsidR="00E02D87">
        <w:rPr>
          <w:rFonts w:ascii="Times New Roman" w:eastAsia="Mangal" w:hAnsi="Times New Roman" w:cs="Times New Roman"/>
          <w:color w:val="000000"/>
          <w:sz w:val="28"/>
          <w:szCs w:val="28"/>
        </w:rPr>
        <w:t>,0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тыс</w:t>
      </w:r>
      <w:r w:rsidR="008E0599" w:rsidRPr="008E0599">
        <w:rPr>
          <w:rFonts w:ascii="Times New Roman" w:eastAsia="Mangal" w:hAnsi="Times New Roman" w:cs="Times New Roman"/>
          <w:color w:val="000000"/>
          <w:sz w:val="28"/>
          <w:szCs w:val="28"/>
        </w:rPr>
        <w:t>. руб. до 7000</w:t>
      </w:r>
      <w:r w:rsidR="00E02D87">
        <w:rPr>
          <w:rFonts w:ascii="Times New Roman" w:eastAsia="Mangal" w:hAnsi="Times New Roman" w:cs="Times New Roman"/>
          <w:color w:val="000000"/>
          <w:sz w:val="28"/>
          <w:szCs w:val="28"/>
        </w:rPr>
        <w:t>,0</w:t>
      </w:r>
      <w:r w:rsidR="008E0599" w:rsidRPr="008E0599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тыс. руб. не повлияло на сумму обслуживания вышеуказанного долга</w:t>
      </w:r>
      <w:r w:rsidR="008E0599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.  </w:t>
      </w:r>
      <w:r w:rsidR="00BA7B14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В соответствии с </w:t>
      </w:r>
      <w:r w:rsidR="00A30CC6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 пункт</w:t>
      </w:r>
      <w:r w:rsidR="00BA7B14">
        <w:rPr>
          <w:rFonts w:ascii="Times New Roman" w:eastAsia="Mangal" w:hAnsi="Times New Roman" w:cs="Times New Roman"/>
          <w:color w:val="000000"/>
          <w:sz w:val="28"/>
          <w:szCs w:val="28"/>
        </w:rPr>
        <w:t>ом</w:t>
      </w:r>
      <w:r w:rsidR="00A30CC6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2.6 кредитного договора от  24.12.2015 г.  № КЛ-1021-ЛС/00-1021-15</w:t>
      </w:r>
      <w:r w:rsidR="00BA7B14">
        <w:rPr>
          <w:rFonts w:ascii="Times New Roman" w:eastAsia="Mangal" w:hAnsi="Times New Roman" w:cs="Times New Roman"/>
          <w:color w:val="000000"/>
          <w:sz w:val="28"/>
          <w:szCs w:val="28"/>
        </w:rPr>
        <w:t>,</w:t>
      </w:r>
      <w:r w:rsidR="00A30CC6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датой полного погашения кредита является </w:t>
      </w:r>
      <w:r w:rsidR="00BA7B14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23.12.2016 </w:t>
      </w:r>
      <w:r w:rsidR="00A30CC6">
        <w:rPr>
          <w:rFonts w:ascii="Times New Roman" w:eastAsia="Mangal" w:hAnsi="Times New Roman" w:cs="Times New Roman"/>
          <w:color w:val="000000"/>
          <w:sz w:val="28"/>
          <w:szCs w:val="28"/>
        </w:rPr>
        <w:t>г.  При погашении кредита в указанный срок</w:t>
      </w:r>
      <w:r w:rsidR="00BA7B14">
        <w:rPr>
          <w:rFonts w:ascii="Times New Roman" w:eastAsia="Mangal" w:hAnsi="Times New Roman" w:cs="Times New Roman"/>
          <w:color w:val="000000"/>
          <w:sz w:val="28"/>
          <w:szCs w:val="28"/>
        </w:rPr>
        <w:t>,</w:t>
      </w:r>
      <w:r w:rsidR="00A30CC6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сумма обслуживания муниципального долга в 2016 году составит 969,5 тыс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.</w:t>
      </w:r>
      <w:r w:rsidR="00A30CC6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руб., что на 263,2 тыс. руб. меньше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,</w:t>
      </w:r>
      <w:r w:rsidR="00A30CC6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чем сумма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,</w:t>
      </w:r>
      <w:r w:rsidR="00A30CC6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утвержденная решением о бюджете Рославльского городского поселения на 2016 год.</w:t>
      </w:r>
    </w:p>
    <w:p w:rsidR="008E0599" w:rsidRDefault="00DB7DB6" w:rsidP="00C841C7">
      <w:pPr>
        <w:spacing w:after="0" w:line="240" w:lineRule="auto"/>
        <w:ind w:firstLine="708"/>
        <w:jc w:val="both"/>
        <w:rPr>
          <w:rFonts w:ascii="Times New Roman" w:eastAsia="Mangal" w:hAnsi="Times New Roman" w:cs="Times New Roman"/>
          <w:color w:val="000000"/>
          <w:sz w:val="28"/>
          <w:szCs w:val="28"/>
        </w:rPr>
      </w:pPr>
      <w:r>
        <w:rPr>
          <w:rFonts w:ascii="Times New Roman" w:eastAsia="Mangal" w:hAnsi="Times New Roman" w:cs="Times New Roman"/>
          <w:color w:val="000000"/>
          <w:sz w:val="28"/>
          <w:szCs w:val="28"/>
        </w:rPr>
        <w:t>Справочно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сумма обслуживания внутреннего муниципального долга при его погашении путем получения нового кредита в срок не позднее 01.04.2016 г. по ставкам указанным в письме</w:t>
      </w:r>
      <w:r w:rsidR="00A30CC6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</w:t>
      </w:r>
      <w:r w:rsidR="00BA7B14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Финансового управления 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>от 21.03.2016 г. №49:</w:t>
      </w:r>
    </w:p>
    <w:p w:rsidR="00DB7DB6" w:rsidRDefault="00DB7DB6" w:rsidP="008E0599">
      <w:pPr>
        <w:spacing w:after="0" w:line="240" w:lineRule="auto"/>
        <w:jc w:val="both"/>
        <w:rPr>
          <w:rFonts w:ascii="Times New Roman" w:eastAsia="Mangal" w:hAnsi="Times New Roman" w:cs="Times New Roman"/>
          <w:color w:val="000000"/>
          <w:sz w:val="28"/>
          <w:szCs w:val="28"/>
        </w:rPr>
      </w:pPr>
      <w:r>
        <w:rPr>
          <w:rFonts w:ascii="Times New Roman" w:eastAsia="Mangal" w:hAnsi="Times New Roman" w:cs="Times New Roman"/>
          <w:color w:val="000000"/>
          <w:sz w:val="28"/>
          <w:szCs w:val="28"/>
        </w:rPr>
        <w:t>- По максимальной из указанных ставок (18,3% годовых)</w:t>
      </w:r>
      <w:r w:rsidR="00BD6848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сумма составляет 1203,13 тыс. руб., что на 29,57 тыс. руб. меньше суммы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,</w:t>
      </w:r>
      <w:r w:rsidR="00BD6848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утвержденной решением о </w:t>
      </w:r>
      <w:r w:rsidR="00BD6848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бюджет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е на 2016 год;</w:t>
      </w:r>
    </w:p>
    <w:p w:rsidR="00BD6848" w:rsidRDefault="00BD6848" w:rsidP="008E0599">
      <w:pPr>
        <w:spacing w:after="0" w:line="240" w:lineRule="auto"/>
        <w:jc w:val="both"/>
        <w:rPr>
          <w:rFonts w:ascii="Times New Roman" w:eastAsia="Mangal" w:hAnsi="Times New Roman" w:cs="Times New Roman"/>
          <w:color w:val="000000"/>
          <w:sz w:val="28"/>
          <w:szCs w:val="28"/>
        </w:rPr>
      </w:pPr>
      <w:r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- По средней ставке из указанного 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диапазона (17,15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>% годовых) сумма составит 1142,75 тыс.</w:t>
      </w:r>
      <w:r w:rsidR="00C33B74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>руб., что на 89,95 тыс.</w:t>
      </w:r>
      <w:r w:rsidR="00C33B74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>руб. меньше суммы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утвержденной решением о  бюджете на 2016 год;</w:t>
      </w:r>
    </w:p>
    <w:p w:rsidR="00BD6848" w:rsidRDefault="00BD6848" w:rsidP="00BD6848">
      <w:pPr>
        <w:spacing w:after="0" w:line="240" w:lineRule="auto"/>
        <w:jc w:val="both"/>
        <w:rPr>
          <w:rFonts w:ascii="Times New Roman" w:eastAsia="Mangal" w:hAnsi="Times New Roman" w:cs="Times New Roman"/>
          <w:color w:val="000000"/>
          <w:sz w:val="28"/>
          <w:szCs w:val="28"/>
        </w:rPr>
      </w:pPr>
      <w:r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- По </w:t>
      </w:r>
      <w:r w:rsidR="001B3765">
        <w:rPr>
          <w:rFonts w:ascii="Times New Roman" w:eastAsia="Mangal" w:hAnsi="Times New Roman" w:cs="Times New Roman"/>
          <w:color w:val="000000"/>
          <w:sz w:val="28"/>
          <w:szCs w:val="28"/>
        </w:rPr>
        <w:t>мини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мальной из указанных ставок (16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% годовых) сумма составляет </w:t>
      </w:r>
      <w:r w:rsidR="001B3765">
        <w:rPr>
          <w:rFonts w:ascii="Times New Roman" w:eastAsia="Mangal" w:hAnsi="Times New Roman" w:cs="Times New Roman"/>
          <w:color w:val="000000"/>
          <w:sz w:val="28"/>
          <w:szCs w:val="28"/>
        </w:rPr>
        <w:t>1082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>,</w:t>
      </w:r>
      <w:r w:rsidR="001B3765">
        <w:rPr>
          <w:rFonts w:ascii="Times New Roman" w:eastAsia="Mangal" w:hAnsi="Times New Roman" w:cs="Times New Roman"/>
          <w:color w:val="000000"/>
          <w:sz w:val="28"/>
          <w:szCs w:val="28"/>
        </w:rPr>
        <w:t>38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тыс. руб., что на </w:t>
      </w:r>
      <w:r w:rsidR="001B3765">
        <w:rPr>
          <w:rFonts w:ascii="Times New Roman" w:eastAsia="Mangal" w:hAnsi="Times New Roman" w:cs="Times New Roman"/>
          <w:color w:val="000000"/>
          <w:sz w:val="28"/>
          <w:szCs w:val="28"/>
        </w:rPr>
        <w:t>150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,</w:t>
      </w:r>
      <w:r w:rsidR="001B3765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32 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>тыс. руб. меньше суммы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</w:t>
      </w:r>
      <w:r w:rsidR="00C841C7">
        <w:rPr>
          <w:rFonts w:ascii="Times New Roman" w:eastAsia="Mangal" w:hAnsi="Times New Roman" w:cs="Times New Roman"/>
          <w:color w:val="000000"/>
          <w:sz w:val="28"/>
          <w:szCs w:val="28"/>
        </w:rPr>
        <w:t>утвержденной решением о  бюджете на 2016 год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>.</w:t>
      </w:r>
    </w:p>
    <w:p w:rsidR="00C841C7" w:rsidRPr="00BA7B14" w:rsidRDefault="00C33B74" w:rsidP="008E0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</w:t>
      </w:r>
      <w:r w:rsidR="00BA7B14">
        <w:rPr>
          <w:rFonts w:ascii="Times New Roman" w:eastAsia="Mangal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о состоянию на 22.03.2016 г. информация об осуществлении закупки на сайте </w:t>
      </w:r>
      <w:hyperlink r:id="rId8" w:history="1">
        <w:r w:rsidRPr="00030FEC">
          <w:rPr>
            <w:rStyle w:val="ad"/>
            <w:rFonts w:ascii="Times New Roman" w:eastAsia="Mangal" w:hAnsi="Times New Roman" w:cs="Times New Roman"/>
            <w:sz w:val="28"/>
            <w:szCs w:val="28"/>
            <w:lang w:val="en-US"/>
          </w:rPr>
          <w:t>www</w:t>
        </w:r>
        <w:r w:rsidRPr="00030FEC">
          <w:rPr>
            <w:rStyle w:val="ad"/>
            <w:rFonts w:ascii="Times New Roman" w:eastAsia="Mangal" w:hAnsi="Times New Roman" w:cs="Times New Roman"/>
            <w:sz w:val="28"/>
            <w:szCs w:val="28"/>
          </w:rPr>
          <w:t>.</w:t>
        </w:r>
        <w:r w:rsidRPr="00030FEC">
          <w:rPr>
            <w:rStyle w:val="ad"/>
            <w:rFonts w:ascii="Times New Roman" w:eastAsia="Mangal" w:hAnsi="Times New Roman" w:cs="Times New Roman"/>
            <w:sz w:val="28"/>
            <w:szCs w:val="28"/>
            <w:lang w:val="en-US"/>
          </w:rPr>
          <w:t>zakupki</w:t>
        </w:r>
        <w:r w:rsidRPr="00DB7DB6">
          <w:rPr>
            <w:rStyle w:val="ad"/>
            <w:rFonts w:ascii="Times New Roman" w:eastAsia="Mangal" w:hAnsi="Times New Roman" w:cs="Times New Roman"/>
            <w:sz w:val="28"/>
            <w:szCs w:val="28"/>
          </w:rPr>
          <w:t>.</w:t>
        </w:r>
        <w:r w:rsidRPr="00030FEC">
          <w:rPr>
            <w:rStyle w:val="ad"/>
            <w:rFonts w:ascii="Times New Roman" w:eastAsia="Mangal" w:hAnsi="Times New Roman" w:cs="Times New Roman"/>
            <w:sz w:val="28"/>
            <w:szCs w:val="28"/>
            <w:lang w:val="en-US"/>
          </w:rPr>
          <w:t>gov</w:t>
        </w:r>
        <w:r w:rsidRPr="00DB7DB6">
          <w:rPr>
            <w:rStyle w:val="ad"/>
            <w:rFonts w:ascii="Times New Roman" w:eastAsia="Mangal" w:hAnsi="Times New Roman" w:cs="Times New Roman"/>
            <w:sz w:val="28"/>
            <w:szCs w:val="28"/>
          </w:rPr>
          <w:t>.</w:t>
        </w:r>
        <w:r w:rsidRPr="00030FEC">
          <w:rPr>
            <w:rStyle w:val="ad"/>
            <w:rFonts w:ascii="Times New Roman" w:eastAsia="Mangal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(о привлечении кредита) </w:t>
      </w:r>
      <w:r w:rsidR="00BA7B14">
        <w:rPr>
          <w:rFonts w:ascii="Times New Roman" w:eastAsia="Mangal" w:hAnsi="Times New Roman" w:cs="Times New Roman"/>
          <w:color w:val="000000"/>
          <w:sz w:val="28"/>
          <w:szCs w:val="28"/>
        </w:rPr>
        <w:t>отсутствует.</w:t>
      </w:r>
      <w:r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</w:t>
      </w:r>
      <w:r w:rsidR="00BA7B14" w:rsidRPr="00BA7B14">
        <w:rPr>
          <w:rFonts w:ascii="Times New Roman" w:eastAsia="Mangal" w:hAnsi="Times New Roman" w:cs="Times New Roman"/>
          <w:color w:val="000000"/>
          <w:sz w:val="28"/>
          <w:szCs w:val="28"/>
          <w:u w:val="single"/>
        </w:rPr>
        <w:t xml:space="preserve">На основании вышеизложенного, изменения в части уменьшения обслуживания внутреннего муниципального долга </w:t>
      </w:r>
      <w:r w:rsidRPr="00BA7B14">
        <w:rPr>
          <w:rFonts w:ascii="Times New Roman" w:eastAsia="Mangal" w:hAnsi="Times New Roman" w:cs="Times New Roman"/>
          <w:color w:val="000000"/>
          <w:sz w:val="28"/>
          <w:szCs w:val="28"/>
          <w:u w:val="single"/>
        </w:rPr>
        <w:t xml:space="preserve"> </w:t>
      </w:r>
      <w:r w:rsidR="00E02D87">
        <w:rPr>
          <w:rFonts w:ascii="Times New Roman" w:eastAsia="Mangal" w:hAnsi="Times New Roman" w:cs="Times New Roman"/>
          <w:color w:val="000000"/>
          <w:sz w:val="28"/>
          <w:szCs w:val="28"/>
          <w:u w:val="single"/>
        </w:rPr>
        <w:t xml:space="preserve">на 263,2 тыс. руб. </w:t>
      </w:r>
      <w:r w:rsidRPr="00BA7B14">
        <w:rPr>
          <w:rFonts w:ascii="Times New Roman" w:eastAsia="Mangal" w:hAnsi="Times New Roman" w:cs="Times New Roman"/>
          <w:color w:val="000000"/>
          <w:sz w:val="28"/>
          <w:szCs w:val="28"/>
          <w:u w:val="single"/>
        </w:rPr>
        <w:t xml:space="preserve">в данный проект решения необходимо </w:t>
      </w:r>
      <w:r w:rsidR="00BA7B14" w:rsidRPr="00BA7B14">
        <w:rPr>
          <w:rFonts w:ascii="Times New Roman" w:eastAsia="Mangal" w:hAnsi="Times New Roman" w:cs="Times New Roman"/>
          <w:color w:val="000000"/>
          <w:sz w:val="28"/>
          <w:szCs w:val="28"/>
          <w:u w:val="single"/>
        </w:rPr>
        <w:t>внести.</w:t>
      </w:r>
    </w:p>
    <w:p w:rsidR="001244F6" w:rsidRDefault="001244F6" w:rsidP="0012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CBE" w:rsidRPr="00D9040C" w:rsidRDefault="00101CBE" w:rsidP="00101C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04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положения:</w:t>
      </w:r>
    </w:p>
    <w:p w:rsidR="00101CBE" w:rsidRPr="00DC4F04" w:rsidRDefault="00101CBE" w:rsidP="00101CBE">
      <w:pPr>
        <w:spacing w:after="0" w:line="240" w:lineRule="auto"/>
        <w:ind w:left="71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1CBE" w:rsidRPr="007963AA" w:rsidRDefault="00101CBE" w:rsidP="00101C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304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963AA"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Рекомендовать Финансовому управлению Администрации муниципального образования «Рославльский район» Смоленской области:</w:t>
      </w:r>
    </w:p>
    <w:p w:rsidR="000C3137" w:rsidRPr="007963AA" w:rsidRDefault="00FC43F7" w:rsidP="00FC43F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101CBE" w:rsidRPr="0079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0C3137" w:rsidRPr="007963AA">
        <w:rPr>
          <w:rFonts w:ascii="Times New Roman" w:hAnsi="Times New Roman" w:cs="Times New Roman"/>
          <w:bCs/>
          <w:color w:val="000000"/>
          <w:sz w:val="28"/>
          <w:szCs w:val="28"/>
        </w:rPr>
        <w:t>первый абзац подпункта 1)  пункта 1 проекта решения изложить как:</w:t>
      </w:r>
    </w:p>
    <w:p w:rsidR="00101CBE" w:rsidRPr="007963AA" w:rsidRDefault="000C3137" w:rsidP="00FC43F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«в подпункте 1 слова «106785,0 тыс. рублей» заменить словами «138395,5 тыс. рублей, слова «объем безвозмездных поступлений в сумме </w:t>
      </w:r>
      <w:r w:rsidR="007963AA" w:rsidRPr="0079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23227,5 тыс. рублей» заменить словами «объем безвозмездных поступлений в сумме 54838,0 тыс. рублей», слова «объем межбюджетных трансфертов- 23227,5 тыс. рублей» заменить словами «объем межбюджетных трансфертов- 54865,1 тыс. рублей», так как </w:t>
      </w:r>
      <w:r w:rsidR="0079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о </w:t>
      </w:r>
      <w:r w:rsidR="007963AA" w:rsidRPr="007963AA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бюджете </w:t>
      </w:r>
      <w:r w:rsidR="007963AA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на 2016 год </w:t>
      </w:r>
      <w:r w:rsidR="007963AA" w:rsidRPr="007963AA">
        <w:rPr>
          <w:rFonts w:ascii="Times New Roman" w:eastAsia="Mangal" w:hAnsi="Times New Roman" w:cs="Times New Roman"/>
          <w:color w:val="000000"/>
          <w:sz w:val="28"/>
          <w:szCs w:val="28"/>
        </w:rPr>
        <w:t>изначально предусмотрено</w:t>
      </w:r>
      <w:r w:rsidR="007963AA">
        <w:rPr>
          <w:rFonts w:ascii="Times New Roman" w:eastAsia="Mangal" w:hAnsi="Times New Roman" w:cs="Times New Roman"/>
          <w:color w:val="000000"/>
          <w:sz w:val="28"/>
          <w:szCs w:val="28"/>
        </w:rPr>
        <w:t>,</w:t>
      </w:r>
      <w:r w:rsidR="007963AA" w:rsidRPr="007963AA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что все безвозмездные поступления формируются за счет межбюджетных трансфертов (23227,5 тыс. рублей)</w:t>
      </w:r>
      <w:r w:rsidR="007963AA">
        <w:rPr>
          <w:rFonts w:ascii="Times New Roman" w:eastAsia="Mangal" w:hAnsi="Times New Roman" w:cs="Times New Roman"/>
          <w:color w:val="000000"/>
          <w:sz w:val="28"/>
          <w:szCs w:val="28"/>
        </w:rPr>
        <w:t>, поэтому</w:t>
      </w:r>
      <w:r w:rsidR="007963AA" w:rsidRPr="007963AA">
        <w:rPr>
          <w:rFonts w:ascii="Times New Roman" w:eastAsia="Mangal" w:hAnsi="Times New Roman" w:cs="Times New Roman"/>
          <w:color w:val="000000"/>
          <w:sz w:val="28"/>
          <w:szCs w:val="28"/>
        </w:rPr>
        <w:t xml:space="preserve"> простая замена слов «23227,5 тыс. рублей» на «54838,0 тыс. рублей», «23227,5 тыс. рублей» на «54865,1 тыс. рублей» приведет к неопределенности (не понятно, какую с</w:t>
      </w:r>
      <w:r w:rsidR="007963AA">
        <w:rPr>
          <w:rFonts w:ascii="Times New Roman" w:eastAsia="Mangal" w:hAnsi="Times New Roman" w:cs="Times New Roman"/>
          <w:color w:val="000000"/>
          <w:sz w:val="28"/>
          <w:szCs w:val="28"/>
        </w:rPr>
        <w:t>умму предлагается заменить</w:t>
      </w:r>
      <w:r w:rsidR="001304E3">
        <w:rPr>
          <w:rFonts w:ascii="Times New Roman" w:eastAsia="Mangal" w:hAnsi="Times New Roman" w:cs="Times New Roman"/>
          <w:color w:val="000000"/>
          <w:sz w:val="28"/>
          <w:szCs w:val="28"/>
        </w:rPr>
        <w:t>);</w:t>
      </w:r>
    </w:p>
    <w:p w:rsidR="00FC43F7" w:rsidRPr="007963AA" w:rsidRDefault="00101CBE" w:rsidP="00FC43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3AA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FC43F7" w:rsidRPr="0079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привести Приложение</w:t>
      </w:r>
      <w:r w:rsidRPr="007963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№8 проекта Решения</w:t>
      </w:r>
      <w:r w:rsidRPr="00796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соответствие с </w:t>
      </w:r>
      <w:r w:rsidRPr="007963AA">
        <w:rPr>
          <w:rFonts w:ascii="Times New Roman" w:eastAsia="Mangal" w:hAnsi="Times New Roman" w:cs="Times New Roman"/>
          <w:color w:val="000000"/>
          <w:sz w:val="28"/>
          <w:szCs w:val="28"/>
        </w:rPr>
        <w:t>п. 3.2. Приказа Минфина России от 01.07.2013 N 65н (ред. от 25.12.2015) «Об утверждении Указаний о порядке</w:t>
      </w:r>
      <w:r w:rsidRPr="007963AA">
        <w:rPr>
          <w:rFonts w:ascii="Times New Roman" w:hAnsi="Times New Roman" w:cs="Times New Roman"/>
          <w:sz w:val="28"/>
          <w:szCs w:val="28"/>
        </w:rPr>
        <w:t xml:space="preserve"> применения бюджетной классификации Российской Федерации»</w:t>
      </w:r>
      <w:r w:rsidR="007963AA">
        <w:rPr>
          <w:rFonts w:ascii="Times New Roman" w:hAnsi="Times New Roman" w:cs="Times New Roman"/>
          <w:sz w:val="28"/>
          <w:szCs w:val="28"/>
        </w:rPr>
        <w:t xml:space="preserve">, в части отнесения расходов на </w:t>
      </w:r>
      <w:r w:rsidR="007963AA" w:rsidRPr="00CF207C">
        <w:rPr>
          <w:rFonts w:ascii="Times New Roman" w:hAnsi="Times New Roman" w:cs="Times New Roman"/>
          <w:sz w:val="28"/>
          <w:szCs w:val="28"/>
        </w:rPr>
        <w:t>«</w:t>
      </w:r>
      <w:r w:rsidR="007963AA" w:rsidRPr="00CF207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Обеспечение </w:t>
      </w:r>
      <w:r w:rsidR="007963AA" w:rsidRPr="00CF207C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деятельности финансовых, налоговых и таможенных органов и органов финансового (финансово-бюджетного) надзора»</w:t>
      </w:r>
      <w:r w:rsidR="007963A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 подразделу 0106</w:t>
      </w:r>
      <w:r w:rsidR="001304E3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  <w:r w:rsidR="007963AA" w:rsidRPr="00CF207C">
        <w:rPr>
          <w:rFonts w:ascii="Times New Roman" w:hAnsi="Times New Roman" w:cs="Times New Roman"/>
          <w:sz w:val="28"/>
          <w:szCs w:val="28"/>
        </w:rPr>
        <w:t xml:space="preserve"> </w:t>
      </w:r>
      <w:r w:rsidRPr="00796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CBE" w:rsidRPr="007963AA" w:rsidRDefault="00101CBE" w:rsidP="00FC43F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6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- </w:t>
      </w:r>
      <w:r w:rsidR="000C3137" w:rsidRPr="007963A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внести изменения в части </w:t>
      </w:r>
      <w:r w:rsidR="000C3137" w:rsidRPr="007963AA">
        <w:rPr>
          <w:rFonts w:ascii="Times New Roman" w:eastAsia="Mangal" w:hAnsi="Times New Roman" w:cs="Times New Roman"/>
          <w:color w:val="000000"/>
          <w:sz w:val="28"/>
          <w:szCs w:val="28"/>
        </w:rPr>
        <w:t>уменьшения расходов на обслуживание внутреннего муниципального долга  на 263,2 тыс. руб.</w:t>
      </w:r>
    </w:p>
    <w:p w:rsidR="00101CBE" w:rsidRPr="007963AA" w:rsidRDefault="00101CBE" w:rsidP="00101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3AA">
        <w:rPr>
          <w:rFonts w:ascii="Times New Roman" w:hAnsi="Times New Roman" w:cs="Times New Roman"/>
          <w:sz w:val="28"/>
          <w:szCs w:val="28"/>
        </w:rPr>
        <w:t>2. Контрольно-ревизионная комиссия рекомендует принять к</w:t>
      </w:r>
      <w:r w:rsidRPr="00796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3AA">
        <w:rPr>
          <w:rFonts w:ascii="Times New Roman" w:hAnsi="Times New Roman" w:cs="Times New Roman"/>
          <w:sz w:val="28"/>
          <w:szCs w:val="28"/>
        </w:rPr>
        <w:t xml:space="preserve">рассмотрению проект решения Совета депутатов Рославльского городского поселения </w:t>
      </w:r>
      <w:r w:rsidRPr="007963AA">
        <w:rPr>
          <w:rFonts w:ascii="Times New Roman" w:eastAsia="Times New Roman" w:hAnsi="Times New Roman" w:cs="Times New Roman"/>
          <w:color w:val="000000"/>
          <w:sz w:val="28"/>
          <w:szCs w:val="28"/>
        </w:rPr>
        <w:t>«О внесении изменений в решение Совета депутатов Рославльского городского поселения «О бюджете Рославльского городского поселения Рославльского района Смоленской области на 201</w:t>
      </w:r>
      <w:r w:rsidR="00BA6C8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96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 от </w:t>
      </w:r>
      <w:r w:rsidR="00BA6C86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796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201</w:t>
      </w:r>
      <w:r w:rsidR="00BA6C8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963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№</w:t>
      </w:r>
      <w:r w:rsidR="00BA6C86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Pr="007963A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6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63AA">
        <w:rPr>
          <w:rFonts w:ascii="Times New Roman" w:hAnsi="Times New Roman" w:cs="Times New Roman"/>
          <w:sz w:val="28"/>
          <w:szCs w:val="28"/>
        </w:rPr>
        <w:t>с учетом исполнения вышеуказанных рекомендаций</w:t>
      </w:r>
      <w:r w:rsidRPr="007963A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1CBE" w:rsidRPr="007963AA" w:rsidRDefault="00101CBE" w:rsidP="00101CB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A7B14" w:rsidRDefault="00BA7B14" w:rsidP="0010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6C86" w:rsidRPr="007963AA" w:rsidRDefault="00BA6C86" w:rsidP="0010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4F6" w:rsidRDefault="001244F6" w:rsidP="009F45B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244F6" w:rsidRDefault="001244F6" w:rsidP="009F45B0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</w:t>
      </w:r>
    </w:p>
    <w:p w:rsidR="001244F6" w:rsidRPr="00B462DB" w:rsidRDefault="001244F6" w:rsidP="00B462DB">
      <w:pPr>
        <w:spacing w:after="0"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комиссии                                                                                            В.Л.Антошкин</w:t>
      </w:r>
    </w:p>
    <w:sectPr w:rsidR="001244F6" w:rsidRPr="00B462DB" w:rsidSect="005529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E0" w:rsidRDefault="00812DE0" w:rsidP="00A42520">
      <w:pPr>
        <w:spacing w:after="0" w:line="240" w:lineRule="auto"/>
      </w:pPr>
      <w:r>
        <w:separator/>
      </w:r>
    </w:p>
  </w:endnote>
  <w:endnote w:type="continuationSeparator" w:id="1">
    <w:p w:rsidR="00812DE0" w:rsidRDefault="00812DE0" w:rsidP="00A42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E0" w:rsidRDefault="00812DE0" w:rsidP="00A42520">
      <w:pPr>
        <w:spacing w:after="0" w:line="240" w:lineRule="auto"/>
      </w:pPr>
      <w:r>
        <w:separator/>
      </w:r>
    </w:p>
  </w:footnote>
  <w:footnote w:type="continuationSeparator" w:id="1">
    <w:p w:rsidR="00812DE0" w:rsidRDefault="00812DE0" w:rsidP="00A42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37490A"/>
    <w:multiLevelType w:val="hybridMultilevel"/>
    <w:tmpl w:val="98AA39D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05275"/>
    <w:multiLevelType w:val="hybridMultilevel"/>
    <w:tmpl w:val="296A14C0"/>
    <w:lvl w:ilvl="0" w:tplc="43823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6D120DDE"/>
    <w:multiLevelType w:val="hybridMultilevel"/>
    <w:tmpl w:val="703A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25C2E"/>
    <w:multiLevelType w:val="hybridMultilevel"/>
    <w:tmpl w:val="6602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44F6"/>
    <w:rsid w:val="00082BB9"/>
    <w:rsid w:val="000944B9"/>
    <w:rsid w:val="000C3137"/>
    <w:rsid w:val="000C4615"/>
    <w:rsid w:val="00101CBE"/>
    <w:rsid w:val="001244F6"/>
    <w:rsid w:val="00125AC1"/>
    <w:rsid w:val="001304E3"/>
    <w:rsid w:val="00146F57"/>
    <w:rsid w:val="0015288C"/>
    <w:rsid w:val="00164268"/>
    <w:rsid w:val="00175E92"/>
    <w:rsid w:val="00192C11"/>
    <w:rsid w:val="001A7697"/>
    <w:rsid w:val="001B3765"/>
    <w:rsid w:val="001D609D"/>
    <w:rsid w:val="001D6203"/>
    <w:rsid w:val="001F1394"/>
    <w:rsid w:val="00220FCC"/>
    <w:rsid w:val="002326F0"/>
    <w:rsid w:val="0026296F"/>
    <w:rsid w:val="00286552"/>
    <w:rsid w:val="00295E4D"/>
    <w:rsid w:val="002A647D"/>
    <w:rsid w:val="002D2B13"/>
    <w:rsid w:val="0031661A"/>
    <w:rsid w:val="003202DB"/>
    <w:rsid w:val="003216BF"/>
    <w:rsid w:val="0034579B"/>
    <w:rsid w:val="0035604E"/>
    <w:rsid w:val="00390A7D"/>
    <w:rsid w:val="003E3722"/>
    <w:rsid w:val="003E726D"/>
    <w:rsid w:val="003E7D80"/>
    <w:rsid w:val="003F3396"/>
    <w:rsid w:val="004022D6"/>
    <w:rsid w:val="00444401"/>
    <w:rsid w:val="00453D1D"/>
    <w:rsid w:val="00457A8D"/>
    <w:rsid w:val="00475C6D"/>
    <w:rsid w:val="004A6E0D"/>
    <w:rsid w:val="004C1BD8"/>
    <w:rsid w:val="004D2976"/>
    <w:rsid w:val="004E16E8"/>
    <w:rsid w:val="004E494B"/>
    <w:rsid w:val="00501563"/>
    <w:rsid w:val="005078A6"/>
    <w:rsid w:val="00552956"/>
    <w:rsid w:val="00554DF3"/>
    <w:rsid w:val="0056744C"/>
    <w:rsid w:val="005937EC"/>
    <w:rsid w:val="005A1F95"/>
    <w:rsid w:val="005A4DDE"/>
    <w:rsid w:val="005C16A7"/>
    <w:rsid w:val="005C750E"/>
    <w:rsid w:val="005E4AAE"/>
    <w:rsid w:val="005F4E41"/>
    <w:rsid w:val="0064737D"/>
    <w:rsid w:val="00655448"/>
    <w:rsid w:val="006919F7"/>
    <w:rsid w:val="0069544B"/>
    <w:rsid w:val="006A0D4C"/>
    <w:rsid w:val="006A1385"/>
    <w:rsid w:val="006A582E"/>
    <w:rsid w:val="006C73EE"/>
    <w:rsid w:val="00715AD1"/>
    <w:rsid w:val="00723B32"/>
    <w:rsid w:val="00726502"/>
    <w:rsid w:val="007668B7"/>
    <w:rsid w:val="007733F9"/>
    <w:rsid w:val="007963AA"/>
    <w:rsid w:val="007B078F"/>
    <w:rsid w:val="007D6E39"/>
    <w:rsid w:val="00812AF5"/>
    <w:rsid w:val="00812DE0"/>
    <w:rsid w:val="00864EFD"/>
    <w:rsid w:val="008A7DA7"/>
    <w:rsid w:val="008E0599"/>
    <w:rsid w:val="008E41A4"/>
    <w:rsid w:val="008F629A"/>
    <w:rsid w:val="009244DE"/>
    <w:rsid w:val="009256AE"/>
    <w:rsid w:val="0094518B"/>
    <w:rsid w:val="00965CB5"/>
    <w:rsid w:val="00974546"/>
    <w:rsid w:val="00975BCC"/>
    <w:rsid w:val="009845ED"/>
    <w:rsid w:val="00997CD7"/>
    <w:rsid w:val="009E13B8"/>
    <w:rsid w:val="009F45B0"/>
    <w:rsid w:val="00A16C23"/>
    <w:rsid w:val="00A20D5D"/>
    <w:rsid w:val="00A30CC6"/>
    <w:rsid w:val="00A311C2"/>
    <w:rsid w:val="00A42520"/>
    <w:rsid w:val="00A42B6B"/>
    <w:rsid w:val="00A4363E"/>
    <w:rsid w:val="00A523AB"/>
    <w:rsid w:val="00A5627B"/>
    <w:rsid w:val="00A66820"/>
    <w:rsid w:val="00A951E6"/>
    <w:rsid w:val="00AA4691"/>
    <w:rsid w:val="00AA54FB"/>
    <w:rsid w:val="00AF30C6"/>
    <w:rsid w:val="00AF67BD"/>
    <w:rsid w:val="00B229F1"/>
    <w:rsid w:val="00B40C06"/>
    <w:rsid w:val="00B462DB"/>
    <w:rsid w:val="00B6192B"/>
    <w:rsid w:val="00BA4B5B"/>
    <w:rsid w:val="00BA6C86"/>
    <w:rsid w:val="00BA7B14"/>
    <w:rsid w:val="00BB4837"/>
    <w:rsid w:val="00BC4CEF"/>
    <w:rsid w:val="00BD6848"/>
    <w:rsid w:val="00BE69A1"/>
    <w:rsid w:val="00BF5950"/>
    <w:rsid w:val="00BF6748"/>
    <w:rsid w:val="00C1610D"/>
    <w:rsid w:val="00C33B74"/>
    <w:rsid w:val="00C55A4F"/>
    <w:rsid w:val="00C60DE6"/>
    <w:rsid w:val="00C62291"/>
    <w:rsid w:val="00C70098"/>
    <w:rsid w:val="00C83AA3"/>
    <w:rsid w:val="00C841C7"/>
    <w:rsid w:val="00C92266"/>
    <w:rsid w:val="00C974C3"/>
    <w:rsid w:val="00CA593A"/>
    <w:rsid w:val="00CA670E"/>
    <w:rsid w:val="00CA7636"/>
    <w:rsid w:val="00CA792C"/>
    <w:rsid w:val="00CB7E99"/>
    <w:rsid w:val="00CC059D"/>
    <w:rsid w:val="00CC1A8C"/>
    <w:rsid w:val="00CF207C"/>
    <w:rsid w:val="00CF6FB3"/>
    <w:rsid w:val="00D01E58"/>
    <w:rsid w:val="00D31658"/>
    <w:rsid w:val="00D62BFC"/>
    <w:rsid w:val="00D642C7"/>
    <w:rsid w:val="00D9652E"/>
    <w:rsid w:val="00DA0900"/>
    <w:rsid w:val="00DA7FFA"/>
    <w:rsid w:val="00DB2685"/>
    <w:rsid w:val="00DB6603"/>
    <w:rsid w:val="00DB7DB6"/>
    <w:rsid w:val="00DC4F04"/>
    <w:rsid w:val="00DF46D4"/>
    <w:rsid w:val="00E02D87"/>
    <w:rsid w:val="00E11FF3"/>
    <w:rsid w:val="00E1589A"/>
    <w:rsid w:val="00E3121B"/>
    <w:rsid w:val="00E43768"/>
    <w:rsid w:val="00E70541"/>
    <w:rsid w:val="00EB14AA"/>
    <w:rsid w:val="00EB7640"/>
    <w:rsid w:val="00ED1A00"/>
    <w:rsid w:val="00EE325B"/>
    <w:rsid w:val="00F05E42"/>
    <w:rsid w:val="00F10654"/>
    <w:rsid w:val="00F14557"/>
    <w:rsid w:val="00F71470"/>
    <w:rsid w:val="00F72E5E"/>
    <w:rsid w:val="00FC43F7"/>
    <w:rsid w:val="00FF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68"/>
  </w:style>
  <w:style w:type="paragraph" w:styleId="1">
    <w:name w:val="heading 1"/>
    <w:basedOn w:val="a"/>
    <w:next w:val="a0"/>
    <w:link w:val="10"/>
    <w:qFormat/>
    <w:rsid w:val="001244F6"/>
    <w:pPr>
      <w:tabs>
        <w:tab w:val="num" w:pos="0"/>
      </w:tabs>
      <w:suppressAutoHyphens/>
      <w:spacing w:before="108" w:after="108" w:line="100" w:lineRule="atLeast"/>
      <w:ind w:left="432" w:hanging="432"/>
      <w:jc w:val="center"/>
      <w:outlineLvl w:val="0"/>
    </w:pPr>
    <w:rPr>
      <w:rFonts w:ascii="Arial" w:eastAsia="SimSun" w:hAnsi="Arial" w:cs="Arial"/>
      <w:b/>
      <w:bCs/>
      <w:color w:val="26282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124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1244F6"/>
  </w:style>
  <w:style w:type="character" w:customStyle="1" w:styleId="10">
    <w:name w:val="Заголовок 1 Знак"/>
    <w:basedOn w:val="a1"/>
    <w:link w:val="1"/>
    <w:rsid w:val="001244F6"/>
    <w:rPr>
      <w:rFonts w:ascii="Arial" w:eastAsia="SimSun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5"/>
    <w:rsid w:val="001244F6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Основной текст Знак"/>
    <w:basedOn w:val="a1"/>
    <w:link w:val="a0"/>
    <w:rsid w:val="001244F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24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44F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4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A42520"/>
  </w:style>
  <w:style w:type="paragraph" w:styleId="aa">
    <w:name w:val="footer"/>
    <w:basedOn w:val="a"/>
    <w:link w:val="ab"/>
    <w:uiPriority w:val="99"/>
    <w:semiHidden/>
    <w:unhideWhenUsed/>
    <w:rsid w:val="00A42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A42520"/>
  </w:style>
  <w:style w:type="paragraph" w:styleId="ac">
    <w:name w:val="List Paragraph"/>
    <w:basedOn w:val="a"/>
    <w:uiPriority w:val="34"/>
    <w:qFormat/>
    <w:rsid w:val="00715AD1"/>
    <w:pPr>
      <w:ind w:left="720"/>
      <w:contextualSpacing/>
    </w:pPr>
  </w:style>
  <w:style w:type="paragraph" w:customStyle="1" w:styleId="ConsPlusNormal">
    <w:name w:val="ConsPlusNormal"/>
    <w:rsid w:val="00CC1A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1"/>
    <w:uiPriority w:val="99"/>
    <w:unhideWhenUsed/>
    <w:rsid w:val="00DB7D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8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11</cp:revision>
  <cp:lastPrinted>2016-03-22T12:20:00Z</cp:lastPrinted>
  <dcterms:created xsi:type="dcterms:W3CDTF">2015-12-17T14:57:00Z</dcterms:created>
  <dcterms:modified xsi:type="dcterms:W3CDTF">2016-03-22T12:41:00Z</dcterms:modified>
</cp:coreProperties>
</file>