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8D" w:rsidRPr="00C4788D" w:rsidRDefault="00C4788D" w:rsidP="00C4788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4788D" w:rsidRPr="00C4788D" w:rsidRDefault="00C4788D" w:rsidP="00C478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4788D" w:rsidRPr="00C4788D" w:rsidRDefault="00C4788D" w:rsidP="00C4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C4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C47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C4788D" w:rsidRPr="00C4788D" w:rsidRDefault="00C4788D" w:rsidP="00C4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88D" w:rsidRPr="00C4788D" w:rsidRDefault="00C4788D" w:rsidP="00C4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4788D" w:rsidRPr="00C4788D" w:rsidRDefault="00C4788D" w:rsidP="00C4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788D" w:rsidRPr="00C4788D" w:rsidRDefault="00C4788D" w:rsidP="00C4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788D" w:rsidRPr="00C4788D" w:rsidRDefault="00C4788D" w:rsidP="00C4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</w:t>
      </w:r>
      <w:proofErr w:type="gramEnd"/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2019 года                                                                                № 149/969</w:t>
      </w:r>
    </w:p>
    <w:p w:rsidR="00C4788D" w:rsidRPr="00C4788D" w:rsidRDefault="00C4788D" w:rsidP="00C4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788D" w:rsidRPr="00C4788D" w:rsidRDefault="00C4788D" w:rsidP="00C4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788D" w:rsidRPr="00C4788D" w:rsidRDefault="00C4788D" w:rsidP="00C4788D">
      <w:pPr>
        <w:tabs>
          <w:tab w:val="left" w:pos="9214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графика распределения бесплатного эфирного времени между всеми зарегистрированными кандидатами на выборах депутатов 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Остерского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созыва  </w:t>
      </w:r>
    </w:p>
    <w:p w:rsidR="00C4788D" w:rsidRPr="00C4788D" w:rsidRDefault="00C4788D" w:rsidP="00C4788D">
      <w:pPr>
        <w:spacing w:after="0" w:line="240" w:lineRule="auto"/>
        <w:ind w:left="-69" w:right="34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788D" w:rsidRPr="00C4788D" w:rsidRDefault="00C4788D" w:rsidP="00C4788D">
      <w:pPr>
        <w:spacing w:after="0" w:line="240" w:lineRule="auto"/>
        <w:ind w:left="-69" w:right="34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788D" w:rsidRPr="00C4788D" w:rsidRDefault="00C4788D" w:rsidP="00C4788D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C4788D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«в» пункта 7 статьи 11 областного закона от 24 апреля 2003 года № 12-з «Об избирательных комиссиях, комиссиях референдума в Смоленской области», статьей 27 областного закона от 3 июля 2003 года № 41-з «О выборах органов местного самоуправления в Смоленской области», постановлением избирательной комиссии Смоленской области от 24 января 2019 года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</w:t>
      </w:r>
      <w:r w:rsidRPr="00C4788D">
        <w:rPr>
          <w:rFonts w:ascii="Times New Roman" w:eastAsia="Times New Roman" w:hAnsi="Times New Roman" w:cs="Times New Roman"/>
          <w:bCs/>
          <w:sz w:val="28"/>
        </w:rPr>
        <w:t xml:space="preserve">, постановлением территориальной избирательной комиссии </w:t>
      </w:r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«Рославльский район» Смоленской области </w:t>
      </w:r>
      <w:r w:rsidRPr="00C4788D">
        <w:rPr>
          <w:rFonts w:ascii="Times New Roman" w:eastAsia="Times New Roman" w:hAnsi="Times New Roman" w:cs="Times New Roman"/>
          <w:bCs/>
          <w:sz w:val="28"/>
        </w:rPr>
        <w:t>от 24 апреля 2019 года № 146/905 «</w:t>
      </w:r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проведения жеребьевки в целях распределения бесплатного эфирного времени между зарегистрированными кандидатами при проведении выборов депутатов 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</w:rPr>
        <w:t>Астапковичского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</w:rPr>
        <w:t>Липовского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Любовского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депутатов 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</w:rPr>
        <w:t>Перенского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</w:rPr>
        <w:t>Пригорьевского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</w:rPr>
        <w:lastRenderedPageBreak/>
        <w:t>созыва,выборов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</w:t>
      </w:r>
      <w:r w:rsidRPr="00C4788D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протокола результатов жеребьевки по определению дат и времени выхода в эфир на бесплатной основе предвыборных агитационных материалов зарегистрированных кандидатов в депутаты </w:t>
      </w:r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</w:t>
      </w:r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канале муниципальной организации телерадиовещания</w:t>
      </w:r>
      <w:r w:rsidRPr="00C478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29 апреля 2019 года </w:t>
      </w:r>
      <w:r w:rsidRPr="00C4788D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«Рославльский район» Смоленской области</w:t>
      </w:r>
    </w:p>
    <w:p w:rsidR="00C4788D" w:rsidRPr="00C4788D" w:rsidRDefault="00C4788D" w:rsidP="00C4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4788D" w:rsidRPr="00C4788D" w:rsidRDefault="00C4788D" w:rsidP="00C478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 о с </w:t>
      </w:r>
      <w:proofErr w:type="gramStart"/>
      <w:r w:rsidRPr="00C4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C4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C4788D" w:rsidRPr="00C4788D" w:rsidRDefault="00C4788D" w:rsidP="00C4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788D" w:rsidRPr="00C4788D" w:rsidRDefault="00C4788D" w:rsidP="00C47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>1.  Утвердить график распределения бесплатного эфирного времени на канале муниципальной организации телерадиовещания</w:t>
      </w:r>
      <w:r w:rsidRPr="00C478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всеми зарегистрированными кандидатами на выборах депутатов 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Остерского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</w:t>
      </w:r>
      <w:proofErr w:type="gramStart"/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созыва  </w:t>
      </w:r>
      <w:r w:rsidRPr="00C4788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согласно</w:t>
      </w:r>
      <w:proofErr w:type="gramEnd"/>
      <w:r w:rsidRPr="00C4788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приложению к настоящему постановлению</w:t>
      </w:r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788D" w:rsidRPr="00C4788D" w:rsidRDefault="00C4788D" w:rsidP="00C4788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>2.  Опубликовать график распределения бесплатного эфирного времени на канале муниципальной организации телерадиовещания</w:t>
      </w:r>
      <w:r w:rsidRPr="00C478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всеми зарегистрированными кандидатами на выборах депутатов 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Остерского</w:t>
      </w:r>
      <w:proofErr w:type="spellEnd"/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</w:t>
      </w:r>
      <w:proofErr w:type="gramStart"/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созыва  в</w:t>
      </w:r>
      <w:proofErr w:type="gramEnd"/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4788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газете «</w:t>
      </w:r>
      <w:proofErr w:type="spellStart"/>
      <w:r w:rsidRPr="00C4788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Рославльская</w:t>
      </w:r>
      <w:proofErr w:type="spellEnd"/>
      <w:r w:rsidRPr="00C4788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правда»</w:t>
      </w:r>
      <w:r w:rsidRPr="00C478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788D" w:rsidRPr="00C4788D" w:rsidRDefault="00C4788D" w:rsidP="00C478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88D">
        <w:rPr>
          <w:rFonts w:ascii="Times New Roman" w:eastAsia="Calibri" w:hAnsi="Times New Roman" w:cs="Times New Roman"/>
          <w:sz w:val="28"/>
          <w:szCs w:val="28"/>
        </w:rPr>
        <w:t xml:space="preserve">          3.</w:t>
      </w:r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Администрации муниципального образования «Рославльский район» Смоленской области в телекоммуникационной сети «Интернет».</w:t>
      </w:r>
    </w:p>
    <w:p w:rsidR="00C4788D" w:rsidRPr="00C4788D" w:rsidRDefault="00C4788D" w:rsidP="00C4788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88D" w:rsidRPr="00C4788D" w:rsidRDefault="00C4788D" w:rsidP="00C47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C4788D" w:rsidRPr="00C4788D" w:rsidRDefault="00C4788D" w:rsidP="00C47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C4788D" w:rsidRPr="00C4788D" w:rsidRDefault="00C4788D" w:rsidP="00C4788D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C4788D" w:rsidRPr="00C4788D" w:rsidRDefault="00C4788D" w:rsidP="00C4788D">
      <w:pPr>
        <w:tabs>
          <w:tab w:val="left" w:pos="284"/>
        </w:tabs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8D" w:rsidRDefault="00C4788D" w:rsidP="00C47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88D" w:rsidSect="00C4788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В.Ф. Старовойтов</w:t>
      </w:r>
    </w:p>
    <w:p w:rsidR="00C4788D" w:rsidRPr="00C4788D" w:rsidRDefault="00C4788D" w:rsidP="00C4788D">
      <w:pPr>
        <w:keepNext/>
        <w:tabs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4788D" w:rsidRPr="00C4788D" w:rsidRDefault="00C4788D" w:rsidP="00C47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Приложение </w:t>
      </w:r>
    </w:p>
    <w:p w:rsidR="00C4788D" w:rsidRPr="00C4788D" w:rsidRDefault="00C4788D" w:rsidP="00C4788D">
      <w:pPr>
        <w:suppressAutoHyphens/>
        <w:autoSpaceDE w:val="0"/>
        <w:autoSpaceDN w:val="0"/>
        <w:spacing w:after="0" w:line="240" w:lineRule="auto"/>
        <w:ind w:left="-55" w:firstLine="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территориальной избирательной</w:t>
      </w:r>
    </w:p>
    <w:p w:rsidR="00C4788D" w:rsidRPr="00C4788D" w:rsidRDefault="00C4788D" w:rsidP="00C4788D">
      <w:pPr>
        <w:suppressAutoHyphens/>
        <w:autoSpaceDE w:val="0"/>
        <w:autoSpaceDN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комиссии муниципального образования </w:t>
      </w:r>
    </w:p>
    <w:p w:rsidR="00C4788D" w:rsidRPr="00C4788D" w:rsidRDefault="00C4788D" w:rsidP="00C4788D">
      <w:pPr>
        <w:suppressAutoHyphens/>
        <w:autoSpaceDE w:val="0"/>
        <w:autoSpaceDN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«Рославльский район» Смоленской области</w:t>
      </w:r>
    </w:p>
    <w:p w:rsidR="00C4788D" w:rsidRPr="00C4788D" w:rsidRDefault="00C4788D" w:rsidP="00C47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от 30 апреля 2019 года № 149/969</w:t>
      </w:r>
    </w:p>
    <w:p w:rsidR="00C4788D" w:rsidRPr="00C4788D" w:rsidRDefault="00C4788D" w:rsidP="00C47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8D" w:rsidRPr="00C4788D" w:rsidRDefault="00C4788D" w:rsidP="00C4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8D" w:rsidRPr="00C4788D" w:rsidRDefault="00C4788D" w:rsidP="00C4788D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78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График</w:t>
      </w:r>
      <w:r w:rsidRPr="00C478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распределения бесплатного эфирного времени между всеми зарегистрированными кандидатами </w:t>
      </w:r>
    </w:p>
    <w:p w:rsidR="00C4788D" w:rsidRPr="00C4788D" w:rsidRDefault="00C4788D" w:rsidP="00C4788D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78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выборах депутатов Совета депутатов </w:t>
      </w:r>
      <w:proofErr w:type="spellStart"/>
      <w:r w:rsidRPr="00C478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Остерского</w:t>
      </w:r>
      <w:proofErr w:type="spellEnd"/>
      <w:r w:rsidRPr="00C478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Рославльского района Смоленской области первого созыва</w:t>
      </w:r>
    </w:p>
    <w:p w:rsidR="00C4788D" w:rsidRPr="00C4788D" w:rsidRDefault="00C4788D" w:rsidP="00C4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8D" w:rsidRPr="00C4788D" w:rsidRDefault="00C4788D" w:rsidP="00C4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09"/>
        <w:gridCol w:w="5310"/>
        <w:gridCol w:w="6228"/>
      </w:tblGrid>
      <w:tr w:rsidR="00C4788D" w:rsidRPr="00C4788D" w:rsidTr="008103CE">
        <w:tc>
          <w:tcPr>
            <w:tcW w:w="662" w:type="dxa"/>
            <w:tcBorders>
              <w:bottom w:val="single" w:sz="4" w:space="0" w:color="000000"/>
            </w:tcBorders>
            <w:vAlign w:val="center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vAlign w:val="center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 телерадиовещания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vAlign w:val="center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6228" w:type="dxa"/>
            <w:tcBorders>
              <w:bottom w:val="single" w:sz="4" w:space="0" w:color="000000"/>
            </w:tcBorders>
            <w:vAlign w:val="center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выхода в эфир предвыборных агитационных материалов</w:t>
            </w: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9" w:type="dxa"/>
            <w:vMerge w:val="restart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Рославльская</w:t>
            </w:r>
            <w:proofErr w:type="spellEnd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 xml:space="preserve"> телерадиокомпания» муниципального образования «Рославльский район» Смоленской области </w:t>
            </w: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Ананченков Сергей Григорьевич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Баринов Евгений Александрович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 xml:space="preserve">Герасев Владимир </w:t>
            </w:r>
            <w:proofErr w:type="spellStart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Ануфриевич</w:t>
            </w:r>
            <w:proofErr w:type="spellEnd"/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Деменков Александр Иванович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Десяцкова</w:t>
            </w:r>
            <w:proofErr w:type="spellEnd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 xml:space="preserve"> Зоя Викторовна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  <w:tcBorders>
              <w:top w:val="nil"/>
            </w:tcBorders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nil"/>
            </w:tcBorders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Дуденкова</w:t>
            </w:r>
            <w:proofErr w:type="spellEnd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 xml:space="preserve"> Лидия Николаевна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Ивашнева Оксана Вячеславовна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 xml:space="preserve">Кадыров Давид </w:t>
            </w:r>
            <w:proofErr w:type="spellStart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Афлатунович</w:t>
            </w:r>
            <w:proofErr w:type="spellEnd"/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Колб Виталий Михайлович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Коновалов Федор Владимирович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Курилина Людмила Валерьевна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Лямцева</w:t>
            </w:r>
            <w:proofErr w:type="spellEnd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 xml:space="preserve"> Инна Валентиновна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Малышев Алексей Владимирович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Миронова Анна Алексеевна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Москалева Любовь Николаевна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Отрохова</w:t>
            </w:r>
            <w:proofErr w:type="spellEnd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Поляков Антон Геннадьевич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Секачёв Вадим Михайлович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Середин Андрей Владимирович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Силинкин</w:t>
            </w:r>
            <w:proofErr w:type="spellEnd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Васильевич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Суворова Диана Сергеевна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Суперфина Елена Борисовна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Терехова Татьяна Ивановна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Трифонова Татьяна Михайловна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Фомченков Дмитрий Александрович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выступления:4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Фролагин</w:t>
            </w:r>
            <w:proofErr w:type="spellEnd"/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Вячеславович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Шкуратов Михаил Александрович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Щербакова Елена Иосифовна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788D" w:rsidRPr="00C4788D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C4788D" w:rsidRPr="00C4788D" w:rsidRDefault="00C4788D" w:rsidP="00C478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C4788D" w:rsidRPr="00C4788D" w:rsidRDefault="00C4788D" w:rsidP="00C4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lang w:eastAsia="ru-RU"/>
              </w:rPr>
              <w:t>Язев Андрей Николаевич</w:t>
            </w:r>
          </w:p>
        </w:tc>
        <w:tc>
          <w:tcPr>
            <w:tcW w:w="6228" w:type="dxa"/>
            <w:vAlign w:val="center"/>
          </w:tcPr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C47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продолжительность: 22 сек.</w:t>
            </w:r>
          </w:p>
          <w:p w:rsidR="00C4788D" w:rsidRPr="00C4788D" w:rsidRDefault="00C4788D" w:rsidP="00C47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4788D" w:rsidRPr="00C4788D" w:rsidRDefault="00C4788D" w:rsidP="00C4788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788D" w:rsidRPr="00C4788D" w:rsidRDefault="00C4788D" w:rsidP="00C4788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788D" w:rsidRPr="00C4788D" w:rsidRDefault="00C4788D" w:rsidP="00C4788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16A9" w:rsidRDefault="008F16A9" w:rsidP="00C4788D"/>
    <w:sectPr w:rsidR="008F16A9" w:rsidSect="00C4788D">
      <w:pgSz w:w="16838" w:h="11906" w:orient="landscape"/>
      <w:pgMar w:top="1134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BF"/>
    <w:rsid w:val="006C79BF"/>
    <w:rsid w:val="008F16A9"/>
    <w:rsid w:val="00C4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341F-AC4D-444F-9990-72997CFE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2019-05-08T05:13:00Z</dcterms:created>
  <dcterms:modified xsi:type="dcterms:W3CDTF">2019-05-08T05:13:00Z</dcterms:modified>
</cp:coreProperties>
</file>