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D3" w:rsidRDefault="002B37D3" w:rsidP="002B37D3">
      <w:pPr>
        <w:spacing w:before="120" w:after="0" w:line="240" w:lineRule="auto"/>
        <w:jc w:val="center"/>
        <w:rPr>
          <w:rFonts w:ascii="Times New Roman" w:eastAsia="Times New Roman" w:hAnsi="Times New Roman" w:cs="Times New Roman"/>
          <w:b/>
          <w:sz w:val="32"/>
          <w:szCs w:val="20"/>
        </w:rPr>
      </w:pPr>
      <w:r>
        <w:rPr>
          <w:rFonts w:ascii="Times New Roman" w:eastAsia="Times New Roman" w:hAnsi="Times New Roman" w:cs="Times New Roman"/>
          <w:noProof/>
          <w:sz w:val="24"/>
          <w:szCs w:val="24"/>
        </w:rPr>
        <w:drawing>
          <wp:inline distT="0" distB="0" distL="0" distR="0">
            <wp:extent cx="502920" cy="624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502920" cy="624840"/>
                    </a:xfrm>
                    <a:prstGeom prst="rect">
                      <a:avLst/>
                    </a:prstGeom>
                    <a:noFill/>
                    <a:ln>
                      <a:noFill/>
                    </a:ln>
                  </pic:spPr>
                </pic:pic>
              </a:graphicData>
            </a:graphic>
          </wp:inline>
        </w:drawing>
      </w:r>
    </w:p>
    <w:p w:rsidR="002B37D3" w:rsidRDefault="002B37D3" w:rsidP="002B37D3">
      <w:pPr>
        <w:keepNext/>
        <w:spacing w:before="120" w:after="0" w:line="240" w:lineRule="auto"/>
        <w:jc w:val="center"/>
        <w:outlineLvl w:val="4"/>
        <w:rPr>
          <w:rFonts w:ascii="Times New Roman" w:eastAsia="Times New Roman" w:hAnsi="Times New Roman" w:cs="Times New Roman"/>
          <w:b/>
          <w:sz w:val="32"/>
          <w:szCs w:val="32"/>
        </w:rPr>
      </w:pPr>
      <w:r>
        <w:rPr>
          <w:rFonts w:ascii="Times New Roman" w:eastAsia="Times New Roman" w:hAnsi="Times New Roman" w:cs="Times New Roman"/>
          <w:b/>
          <w:sz w:val="32"/>
          <w:szCs w:val="32"/>
        </w:rPr>
        <w:t>ГЛАВА</w:t>
      </w:r>
    </w:p>
    <w:p w:rsidR="002B37D3" w:rsidRDefault="002B37D3" w:rsidP="002B37D3">
      <w:pPr>
        <w:keepNext/>
        <w:spacing w:before="120" w:after="0" w:line="240" w:lineRule="auto"/>
        <w:jc w:val="center"/>
        <w:outlineLvl w:val="4"/>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 ОБРАЗОВАНИЯ</w:t>
      </w:r>
    </w:p>
    <w:p w:rsidR="002B37D3" w:rsidRDefault="002B37D3" w:rsidP="002B37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РОСЛАВЛЬСКОЕ ГОРОДСКОЕ ПОСЕЛЕНИЕ</w:t>
      </w:r>
    </w:p>
    <w:p w:rsidR="002B37D3" w:rsidRDefault="002B37D3" w:rsidP="002B37D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РОСЛАВЛЬСКОГО РАЙОНА СМОЛЕНСКОЙ ОБЛАСТИ</w:t>
      </w:r>
    </w:p>
    <w:p w:rsidR="002B37D3" w:rsidRDefault="002B37D3" w:rsidP="002B37D3">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2B37D3" w:rsidRDefault="002B37D3" w:rsidP="002B37D3">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П</w:t>
      </w:r>
      <w:proofErr w:type="gramEnd"/>
      <w:r>
        <w:rPr>
          <w:rFonts w:ascii="Times New Roman" w:eastAsia="Times New Roman" w:hAnsi="Times New Roman" w:cs="Times New Roman"/>
          <w:b/>
          <w:bCs/>
          <w:sz w:val="28"/>
          <w:szCs w:val="28"/>
        </w:rPr>
        <w:t xml:space="preserve"> О С Т А Н О В Л Е Н И Е </w:t>
      </w:r>
    </w:p>
    <w:p w:rsidR="002B37D3" w:rsidRDefault="002B37D3" w:rsidP="002B37D3">
      <w:pPr>
        <w:autoSpaceDE w:val="0"/>
        <w:autoSpaceDN w:val="0"/>
        <w:adjustRightInd w:val="0"/>
        <w:spacing w:after="0" w:line="240" w:lineRule="auto"/>
        <w:ind w:firstLine="540"/>
        <w:rPr>
          <w:rFonts w:ascii="Times New Roman" w:eastAsia="Times New Roman" w:hAnsi="Times New Roman" w:cs="Times New Roman"/>
          <w:b/>
          <w:bCs/>
          <w:sz w:val="32"/>
          <w:szCs w:val="32"/>
        </w:rPr>
      </w:pPr>
    </w:p>
    <w:p w:rsidR="002B37D3" w:rsidRDefault="00CF7D89" w:rsidP="002B37D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29 марта 2016 года  № 1</w:t>
      </w:r>
    </w:p>
    <w:p w:rsidR="002B37D3" w:rsidRDefault="002B37D3" w:rsidP="002B37D3">
      <w:pPr>
        <w:spacing w:after="0" w:line="240" w:lineRule="auto"/>
        <w:ind w:right="4960"/>
        <w:contextualSpacing/>
        <w:jc w:val="both"/>
        <w:rPr>
          <w:rFonts w:ascii="Times New Roman" w:hAnsi="Times New Roman" w:cs="Times New Roman"/>
          <w:sz w:val="28"/>
          <w:szCs w:val="28"/>
        </w:rPr>
      </w:pPr>
    </w:p>
    <w:p w:rsidR="002B37D3" w:rsidRDefault="002B37D3" w:rsidP="002B37D3">
      <w:pPr>
        <w:spacing w:after="0" w:line="240" w:lineRule="auto"/>
        <w:ind w:right="4818"/>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Перечня должностных лиц Контрольно-ревизионной комиссии муниципального образования Рославльское городское поселение Рославльского района Смоленской области, </w:t>
      </w:r>
      <w:r>
        <w:rPr>
          <w:rFonts w:ascii="Times New Roman" w:hAnsi="Times New Roman"/>
          <w:sz w:val="28"/>
          <w:szCs w:val="28"/>
        </w:rPr>
        <w:t xml:space="preserve">уполномоченных на </w:t>
      </w:r>
      <w:r>
        <w:rPr>
          <w:rFonts w:ascii="Times New Roman" w:hAnsi="Times New Roman" w:cs="Times New Roman"/>
          <w:sz w:val="28"/>
          <w:szCs w:val="28"/>
        </w:rPr>
        <w:t>составление протоколов об административных правонарушениях</w:t>
      </w:r>
    </w:p>
    <w:p w:rsidR="002B37D3" w:rsidRDefault="002B37D3" w:rsidP="002B37D3">
      <w:pPr>
        <w:tabs>
          <w:tab w:val="left" w:pos="4820"/>
        </w:tabs>
        <w:spacing w:after="0" w:line="240" w:lineRule="auto"/>
        <w:ind w:right="4535"/>
        <w:contextualSpacing/>
        <w:jc w:val="both"/>
        <w:rPr>
          <w:rFonts w:ascii="Times New Roman" w:hAnsi="Times New Roman" w:cs="Times New Roman"/>
          <w:sz w:val="28"/>
          <w:szCs w:val="28"/>
        </w:rPr>
      </w:pPr>
    </w:p>
    <w:p w:rsidR="002B37D3" w:rsidRDefault="002B37D3" w:rsidP="002B37D3">
      <w:pPr>
        <w:spacing w:after="0" w:line="240" w:lineRule="auto"/>
        <w:ind w:right="4960"/>
        <w:contextualSpacing/>
        <w:jc w:val="both"/>
        <w:rPr>
          <w:rFonts w:ascii="Times New Roman" w:hAnsi="Times New Roman" w:cs="Times New Roman"/>
          <w:sz w:val="28"/>
          <w:szCs w:val="28"/>
        </w:rPr>
      </w:pPr>
    </w:p>
    <w:p w:rsidR="002B37D3" w:rsidRDefault="002B37D3" w:rsidP="006C37DD">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w:t>
      </w:r>
      <w:r>
        <w:rPr>
          <w:rFonts w:ascii="Times New Roman" w:hAnsi="Times New Roman" w:cs="Times New Roman"/>
          <w:sz w:val="28"/>
          <w:szCs w:val="28"/>
        </w:rPr>
        <w:t>с частью 7 статьи 28.3 Кодекса Российской Федерации об административных правонарушениях, со статьей 3 областного закона от 10.12.2015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roofErr w:type="gramEnd"/>
    </w:p>
    <w:p w:rsidR="006C37DD" w:rsidRDefault="006C37DD" w:rsidP="006C37DD">
      <w:pPr>
        <w:spacing w:after="0" w:line="240" w:lineRule="auto"/>
        <w:ind w:firstLine="708"/>
        <w:jc w:val="both"/>
        <w:rPr>
          <w:rFonts w:ascii="Times New Roman" w:hAnsi="Times New Roman"/>
          <w:sz w:val="28"/>
          <w:szCs w:val="28"/>
        </w:rPr>
      </w:pPr>
    </w:p>
    <w:p w:rsidR="002B37D3" w:rsidRPr="006C37DD" w:rsidRDefault="002B37D3" w:rsidP="006C37DD">
      <w:pPr>
        <w:spacing w:line="240" w:lineRule="auto"/>
        <w:jc w:val="both"/>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r>
        <w:rPr>
          <w:rFonts w:ascii="Times New Roman" w:hAnsi="Times New Roman" w:cs="Times New Roman"/>
          <w:sz w:val="28"/>
          <w:szCs w:val="28"/>
        </w:rPr>
        <w:t xml:space="preserve">   </w:t>
      </w:r>
    </w:p>
    <w:p w:rsidR="002B37D3" w:rsidRDefault="002B37D3" w:rsidP="002B37D3">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1. Утвердить прилагаемый Перечень должностных лиц Контрольно-ревизионной комиссии муниципального образования Рославльское городское поселение Рославльского района Смоленской области, </w:t>
      </w:r>
      <w:r>
        <w:rPr>
          <w:rFonts w:ascii="Times New Roman" w:hAnsi="Times New Roman"/>
          <w:sz w:val="28"/>
          <w:szCs w:val="28"/>
        </w:rPr>
        <w:t xml:space="preserve">уполномоченных на </w:t>
      </w:r>
      <w:r>
        <w:rPr>
          <w:rFonts w:ascii="Times New Roman" w:hAnsi="Times New Roman" w:cs="Times New Roman"/>
          <w:sz w:val="28"/>
          <w:szCs w:val="28"/>
        </w:rPr>
        <w:t>составление протоколов об административных правонарушениях.</w:t>
      </w:r>
    </w:p>
    <w:p w:rsidR="002B37D3" w:rsidRDefault="002B37D3" w:rsidP="002B37D3">
      <w:pPr>
        <w:spacing w:after="0" w:line="240" w:lineRule="auto"/>
        <w:ind w:right="-1"/>
        <w:contextualSpacing/>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опубликовать в газете «</w:t>
      </w:r>
      <w:proofErr w:type="gramStart"/>
      <w:r>
        <w:rPr>
          <w:rFonts w:ascii="Times New Roman" w:hAnsi="Times New Roman" w:cs="Times New Roman"/>
          <w:sz w:val="28"/>
          <w:szCs w:val="28"/>
        </w:rPr>
        <w:t>Рославльская</w:t>
      </w:r>
      <w:proofErr w:type="gramEnd"/>
      <w:r>
        <w:rPr>
          <w:rFonts w:ascii="Times New Roman" w:hAnsi="Times New Roman" w:cs="Times New Roman"/>
          <w:sz w:val="28"/>
          <w:szCs w:val="28"/>
        </w:rPr>
        <w:t xml:space="preserve"> правда».</w:t>
      </w:r>
    </w:p>
    <w:p w:rsidR="002B37D3" w:rsidRPr="006C37DD" w:rsidRDefault="006C37DD" w:rsidP="006C37D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B37D3">
        <w:rPr>
          <w:rFonts w:ascii="Times New Roman" w:hAnsi="Times New Roman" w:cs="Times New Roman"/>
          <w:sz w:val="28"/>
          <w:szCs w:val="28"/>
        </w:rPr>
        <w:t>3. Настоящее постановление вступает в силу со дня его официального опубликования.</w:t>
      </w:r>
    </w:p>
    <w:p w:rsidR="002B37D3" w:rsidRDefault="002B37D3" w:rsidP="002B37D3">
      <w:pPr>
        <w:spacing w:line="240" w:lineRule="auto"/>
        <w:ind w:right="-1"/>
        <w:contextualSpacing/>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2B37D3" w:rsidRDefault="002B37D3" w:rsidP="002B37D3">
      <w:pPr>
        <w:spacing w:line="240" w:lineRule="auto"/>
        <w:ind w:right="-1"/>
        <w:contextualSpacing/>
        <w:jc w:val="both"/>
        <w:rPr>
          <w:rFonts w:ascii="Times New Roman" w:hAnsi="Times New Roman"/>
          <w:sz w:val="28"/>
          <w:szCs w:val="28"/>
        </w:rPr>
      </w:pPr>
      <w:r>
        <w:rPr>
          <w:rFonts w:ascii="Times New Roman" w:hAnsi="Times New Roman"/>
          <w:sz w:val="28"/>
          <w:szCs w:val="28"/>
        </w:rPr>
        <w:t xml:space="preserve">Рославльское городское поселение </w:t>
      </w:r>
    </w:p>
    <w:p w:rsidR="002B37D3" w:rsidRPr="006C37DD" w:rsidRDefault="002B37D3" w:rsidP="006C37DD">
      <w:pPr>
        <w:spacing w:line="240" w:lineRule="auto"/>
        <w:ind w:right="-1"/>
        <w:contextualSpacing/>
        <w:jc w:val="both"/>
        <w:rPr>
          <w:rFonts w:ascii="Times New Roman" w:hAnsi="Times New Roman"/>
          <w:sz w:val="28"/>
          <w:szCs w:val="28"/>
        </w:rPr>
      </w:pPr>
      <w:r>
        <w:rPr>
          <w:rFonts w:ascii="Times New Roman" w:hAnsi="Times New Roman"/>
          <w:sz w:val="28"/>
          <w:szCs w:val="28"/>
        </w:rPr>
        <w:t xml:space="preserve">Рославльского района Смоленской области                                        </w:t>
      </w:r>
      <w:r w:rsidR="006C37DD">
        <w:rPr>
          <w:rFonts w:ascii="Times New Roman" w:hAnsi="Times New Roman"/>
          <w:sz w:val="28"/>
          <w:szCs w:val="28"/>
        </w:rPr>
        <w:t xml:space="preserve">       </w:t>
      </w:r>
      <w:r>
        <w:rPr>
          <w:rFonts w:ascii="Times New Roman" w:hAnsi="Times New Roman"/>
          <w:sz w:val="28"/>
          <w:szCs w:val="28"/>
        </w:rPr>
        <w:t>Ф.М. Бада</w:t>
      </w:r>
      <w:r w:rsidR="006C37DD">
        <w:rPr>
          <w:rFonts w:ascii="Times New Roman" w:hAnsi="Times New Roman"/>
          <w:sz w:val="28"/>
          <w:szCs w:val="28"/>
        </w:rPr>
        <w:t xml:space="preserve">к                              </w:t>
      </w:r>
    </w:p>
    <w:p w:rsidR="002B37D3" w:rsidRDefault="002B37D3" w:rsidP="002B37D3">
      <w:pPr>
        <w:spacing w:line="240" w:lineRule="auto"/>
        <w:ind w:left="4961"/>
        <w:contextualSpacing/>
        <w:jc w:val="both"/>
        <w:rPr>
          <w:rFonts w:ascii="Times New Roman" w:hAnsi="Times New Roman" w:cs="Times New Roman"/>
          <w:sz w:val="28"/>
          <w:szCs w:val="28"/>
        </w:rPr>
      </w:pPr>
    </w:p>
    <w:p w:rsidR="002B37D3" w:rsidRDefault="002B37D3" w:rsidP="002B37D3">
      <w:pPr>
        <w:spacing w:line="240" w:lineRule="auto"/>
        <w:ind w:left="4961"/>
        <w:contextualSpacing/>
        <w:jc w:val="right"/>
        <w:rPr>
          <w:rFonts w:ascii="Times New Roman" w:hAnsi="Times New Roman" w:cs="Times New Roman"/>
          <w:sz w:val="28"/>
          <w:szCs w:val="28"/>
        </w:rPr>
      </w:pPr>
      <w:r>
        <w:rPr>
          <w:rFonts w:ascii="Times New Roman" w:hAnsi="Times New Roman" w:cs="Times New Roman"/>
          <w:sz w:val="28"/>
          <w:szCs w:val="28"/>
        </w:rPr>
        <w:t>Утвержден</w:t>
      </w:r>
    </w:p>
    <w:p w:rsidR="002B37D3" w:rsidRDefault="002B37D3" w:rsidP="002B37D3">
      <w:pPr>
        <w:spacing w:line="240" w:lineRule="auto"/>
        <w:ind w:left="4961"/>
        <w:contextualSpacing/>
        <w:jc w:val="right"/>
        <w:rPr>
          <w:rFonts w:ascii="Times New Roman" w:hAnsi="Times New Roman" w:cs="Times New Roman"/>
          <w:sz w:val="28"/>
          <w:szCs w:val="28"/>
        </w:rPr>
      </w:pPr>
      <w:r>
        <w:rPr>
          <w:rFonts w:ascii="Times New Roman" w:hAnsi="Times New Roman" w:cs="Times New Roman"/>
          <w:sz w:val="28"/>
          <w:szCs w:val="28"/>
        </w:rPr>
        <w:t>постановлением Главы муниципального образования Рославльское городское поселение Рославльского района Смоленской области</w:t>
      </w:r>
    </w:p>
    <w:p w:rsidR="002B37D3" w:rsidRDefault="002B37D3" w:rsidP="002B37D3">
      <w:pPr>
        <w:spacing w:line="240" w:lineRule="auto"/>
        <w:ind w:left="4961"/>
        <w:contextualSpacing/>
        <w:jc w:val="right"/>
        <w:rPr>
          <w:rFonts w:ascii="Times New Roman" w:hAnsi="Times New Roman" w:cs="Times New Roman"/>
          <w:sz w:val="28"/>
          <w:szCs w:val="28"/>
        </w:rPr>
      </w:pPr>
      <w:r>
        <w:rPr>
          <w:rFonts w:ascii="Times New Roman" w:hAnsi="Times New Roman" w:cs="Times New Roman"/>
          <w:sz w:val="28"/>
          <w:szCs w:val="28"/>
        </w:rPr>
        <w:t>от 29 марта 2016 года № 1</w:t>
      </w:r>
    </w:p>
    <w:p w:rsidR="002B37D3" w:rsidRDefault="002B37D3" w:rsidP="002B37D3">
      <w:pPr>
        <w:rPr>
          <w:rFonts w:ascii="Times New Roman" w:hAnsi="Times New Roman" w:cs="Times New Roman"/>
          <w:sz w:val="28"/>
          <w:szCs w:val="28"/>
        </w:rPr>
      </w:pPr>
    </w:p>
    <w:p w:rsidR="002B37D3" w:rsidRDefault="002B37D3" w:rsidP="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2B37D3" w:rsidRDefault="002B37D3" w:rsidP="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должностных лиц Контрольно-ревизионной комиссии муниципального образования Рославльское городское поселение Рославльского района Смоленской области, уполномоченных составлять протоколы об административных правонарушениях </w:t>
      </w:r>
    </w:p>
    <w:p w:rsidR="002B37D3" w:rsidRDefault="002B37D3" w:rsidP="002B37D3">
      <w:pPr>
        <w:spacing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901"/>
        <w:gridCol w:w="2594"/>
      </w:tblGrid>
      <w:tr w:rsidR="002B37D3" w:rsidTr="002B37D3">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Статья кодекса Российской Федерации об административных правонарушениях </w:t>
            </w:r>
          </w:p>
        </w:tc>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должностных лиц</w:t>
            </w:r>
          </w:p>
        </w:tc>
      </w:tr>
      <w:tr w:rsidR="002B37D3" w:rsidTr="002B37D3">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spacing w:line="240" w:lineRule="auto"/>
              <w:rPr>
                <w:rFonts w:ascii="Times New Roman" w:hAnsi="Times New Roman" w:cs="Times New Roman"/>
                <w:sz w:val="28"/>
                <w:szCs w:val="28"/>
              </w:rPr>
            </w:pPr>
            <w:r>
              <w:rPr>
                <w:rFonts w:ascii="Times New Roman" w:hAnsi="Times New Roman" w:cs="Times New Roman"/>
                <w:sz w:val="28"/>
                <w:szCs w:val="28"/>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0" w:type="auto"/>
            <w:vMerge w:val="restart"/>
            <w:tcBorders>
              <w:top w:val="single" w:sz="4" w:space="0" w:color="auto"/>
              <w:left w:val="single" w:sz="4" w:space="0" w:color="auto"/>
              <w:bottom w:val="nil"/>
              <w:right w:val="single" w:sz="4" w:space="0" w:color="auto"/>
            </w:tcBorders>
          </w:tcPr>
          <w:p w:rsidR="002B37D3" w:rsidRDefault="002B37D3">
            <w:pPr>
              <w:spacing w:line="240" w:lineRule="auto"/>
              <w:jc w:val="center"/>
              <w:rPr>
                <w:rFonts w:ascii="Times New Roman" w:hAnsi="Times New Roman" w:cs="Times New Roman"/>
                <w:sz w:val="28"/>
                <w:szCs w:val="28"/>
              </w:rPr>
            </w:pPr>
          </w:p>
          <w:p w:rsidR="002B37D3" w:rsidRDefault="002B37D3">
            <w:pPr>
              <w:spacing w:line="240" w:lineRule="auto"/>
              <w:jc w:val="center"/>
              <w:rPr>
                <w:rFonts w:ascii="Times New Roman" w:hAnsi="Times New Roman" w:cs="Times New Roman"/>
                <w:sz w:val="28"/>
                <w:szCs w:val="28"/>
              </w:rPr>
            </w:pPr>
          </w:p>
          <w:p w:rsidR="002B37D3" w:rsidRDefault="002B37D3">
            <w:pPr>
              <w:spacing w:line="240" w:lineRule="auto"/>
              <w:jc w:val="center"/>
              <w:rPr>
                <w:rFonts w:ascii="Times New Roman" w:hAnsi="Times New Roman" w:cs="Times New Roman"/>
                <w:sz w:val="28"/>
                <w:szCs w:val="28"/>
              </w:rPr>
            </w:pPr>
          </w:p>
          <w:p w:rsidR="002B37D3" w:rsidRDefault="002B37D3">
            <w:pPr>
              <w:spacing w:line="240" w:lineRule="auto"/>
              <w:rPr>
                <w:rFonts w:ascii="Times New Roman" w:hAnsi="Times New Roman" w:cs="Times New Roman"/>
                <w:sz w:val="28"/>
                <w:szCs w:val="28"/>
              </w:rPr>
            </w:pPr>
            <w:r>
              <w:rPr>
                <w:rFonts w:ascii="Times New Roman" w:hAnsi="Times New Roman" w:cs="Times New Roman"/>
                <w:sz w:val="28"/>
                <w:szCs w:val="28"/>
              </w:rPr>
              <w:t>Председатель Контрольно-ревизионной комиссии;</w:t>
            </w:r>
          </w:p>
          <w:p w:rsidR="002B37D3" w:rsidRDefault="002B37D3">
            <w:pPr>
              <w:spacing w:line="240" w:lineRule="auto"/>
              <w:rPr>
                <w:rFonts w:ascii="Times New Roman" w:hAnsi="Times New Roman" w:cs="Times New Roman"/>
                <w:sz w:val="28"/>
                <w:szCs w:val="28"/>
              </w:rPr>
            </w:pPr>
          </w:p>
          <w:p w:rsidR="002B37D3" w:rsidRDefault="002B37D3">
            <w:pPr>
              <w:spacing w:line="240" w:lineRule="auto"/>
              <w:rPr>
                <w:rFonts w:ascii="Times New Roman" w:hAnsi="Times New Roman" w:cs="Times New Roman"/>
                <w:sz w:val="28"/>
                <w:szCs w:val="28"/>
              </w:rPr>
            </w:pPr>
            <w:r>
              <w:rPr>
                <w:rFonts w:ascii="Times New Roman" w:hAnsi="Times New Roman" w:cs="Times New Roman"/>
                <w:sz w:val="28"/>
                <w:szCs w:val="28"/>
              </w:rPr>
              <w:t>Инспектор Контрольно-ревизионной комиссии.</w:t>
            </w:r>
          </w:p>
        </w:tc>
      </w:tr>
      <w:tr w:rsidR="002B37D3" w:rsidTr="002B37D3">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pStyle w:val="ConsPlusNormal"/>
              <w:spacing w:line="276" w:lineRule="auto"/>
              <w:ind w:firstLine="0"/>
              <w:jc w:val="both"/>
              <w:outlineLvl w:val="0"/>
              <w:rPr>
                <w:rFonts w:ascii="Times New Roman" w:hAnsi="Times New Roman" w:cs="Times New Roman"/>
                <w:sz w:val="28"/>
                <w:szCs w:val="28"/>
              </w:rPr>
            </w:pPr>
            <w:r>
              <w:rPr>
                <w:rFonts w:ascii="Times New Roman" w:hAnsi="Times New Roman" w:cs="Times New Roman"/>
                <w:sz w:val="28"/>
                <w:szCs w:val="28"/>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0" w:type="auto"/>
            <w:vMerge/>
            <w:tcBorders>
              <w:top w:val="single" w:sz="4" w:space="0" w:color="auto"/>
              <w:left w:val="single" w:sz="4" w:space="0" w:color="auto"/>
              <w:bottom w:val="nil"/>
              <w:right w:val="single" w:sz="4" w:space="0" w:color="auto"/>
            </w:tcBorders>
            <w:vAlign w:val="center"/>
            <w:hideMark/>
          </w:tcPr>
          <w:p w:rsidR="002B37D3" w:rsidRDefault="002B37D3">
            <w:pPr>
              <w:spacing w:after="0" w:line="240" w:lineRule="auto"/>
              <w:rPr>
                <w:rFonts w:ascii="Times New Roman" w:hAnsi="Times New Roman" w:cs="Times New Roman"/>
                <w:sz w:val="28"/>
                <w:szCs w:val="28"/>
              </w:rPr>
            </w:pPr>
          </w:p>
        </w:tc>
      </w:tr>
      <w:tr w:rsidR="002B37D3" w:rsidTr="002B37D3">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pStyle w:val="ConsPlusNormal"/>
              <w:spacing w:line="276" w:lineRule="auto"/>
              <w:ind w:firstLine="0"/>
              <w:jc w:val="both"/>
              <w:outlineLvl w:val="0"/>
              <w:rPr>
                <w:rFonts w:ascii="Times New Roman" w:hAnsi="Times New Roman" w:cs="Times New Roman"/>
                <w:sz w:val="28"/>
                <w:szCs w:val="28"/>
              </w:rPr>
            </w:pPr>
            <w:r>
              <w:rPr>
                <w:rFonts w:ascii="Times New Roman" w:hAnsi="Times New Roman" w:cs="Times New Roman"/>
                <w:sz w:val="28"/>
                <w:szCs w:val="28"/>
              </w:rPr>
              <w:t>Статья 15.11 Грубое нарушение правил ведения бухгалтерского учета и представления бухгалтерской отчетности</w:t>
            </w:r>
          </w:p>
        </w:tc>
        <w:tc>
          <w:tcPr>
            <w:tcW w:w="0" w:type="auto"/>
            <w:vMerge/>
            <w:tcBorders>
              <w:top w:val="single" w:sz="4" w:space="0" w:color="auto"/>
              <w:left w:val="single" w:sz="4" w:space="0" w:color="auto"/>
              <w:bottom w:val="nil"/>
              <w:right w:val="single" w:sz="4" w:space="0" w:color="auto"/>
            </w:tcBorders>
            <w:vAlign w:val="center"/>
            <w:hideMark/>
          </w:tcPr>
          <w:p w:rsidR="002B37D3" w:rsidRDefault="002B37D3">
            <w:pPr>
              <w:spacing w:after="0" w:line="240" w:lineRule="auto"/>
              <w:rPr>
                <w:rFonts w:ascii="Times New Roman" w:hAnsi="Times New Roman" w:cs="Times New Roman"/>
                <w:sz w:val="28"/>
                <w:szCs w:val="28"/>
              </w:rPr>
            </w:pPr>
          </w:p>
        </w:tc>
      </w:tr>
      <w:tr w:rsidR="002B37D3" w:rsidTr="002B37D3">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2B37D3" w:rsidRDefault="002B37D3">
            <w:pPr>
              <w:autoSpaceDE w:val="0"/>
              <w:autoSpaceDN w:val="0"/>
              <w:adjustRightInd w:val="0"/>
              <w:spacing w:line="240" w:lineRule="auto"/>
              <w:jc w:val="both"/>
              <w:outlineLvl w:val="0"/>
              <w:rPr>
                <w:rFonts w:ascii="Times New Roman" w:hAnsi="Times New Roman" w:cs="Times New Roman"/>
                <w:sz w:val="28"/>
                <w:szCs w:val="28"/>
              </w:rPr>
            </w:pPr>
            <w:r>
              <w:rPr>
                <w:rFonts w:ascii="Times New Roman" w:hAnsi="Times New Roman" w:cs="Times New Roman"/>
                <w:sz w:val="28"/>
                <w:szCs w:val="28"/>
              </w:rPr>
              <w:t>Статья 15.14. Нецелевое использование бюджетных средств</w:t>
            </w:r>
          </w:p>
        </w:tc>
        <w:tc>
          <w:tcPr>
            <w:tcW w:w="0" w:type="auto"/>
            <w:tcBorders>
              <w:top w:val="nil"/>
              <w:left w:val="single" w:sz="4" w:space="0" w:color="auto"/>
              <w:bottom w:val="nil"/>
              <w:right w:val="single" w:sz="4" w:space="0" w:color="auto"/>
            </w:tcBorders>
          </w:tcPr>
          <w:p w:rsidR="002B37D3"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autoSpaceDE w:val="0"/>
              <w:autoSpaceDN w:val="0"/>
              <w:adjustRightInd w:val="0"/>
              <w:spacing w:line="240" w:lineRule="auto"/>
              <w:jc w:val="both"/>
              <w:outlineLvl w:val="0"/>
              <w:rPr>
                <w:rFonts w:ascii="Times New Roman" w:hAnsi="Times New Roman" w:cs="Times New Roman"/>
                <w:sz w:val="28"/>
                <w:szCs w:val="28"/>
              </w:rPr>
            </w:pPr>
            <w:r w:rsidRPr="004032FF">
              <w:rPr>
                <w:rFonts w:ascii="Times New Roman" w:hAnsi="Times New Roman" w:cs="Times New Roman"/>
                <w:sz w:val="28"/>
                <w:szCs w:val="28"/>
              </w:rPr>
              <w:t xml:space="preserve">Статья 15.15. </w:t>
            </w:r>
            <w:hyperlink r:id="rId6" w:history="1">
              <w:r w:rsidRPr="004032FF">
                <w:rPr>
                  <w:rStyle w:val="a3"/>
                  <w:rFonts w:ascii="Times New Roman" w:hAnsi="Times New Roman" w:cs="Times New Roman"/>
                  <w:color w:val="auto"/>
                  <w:sz w:val="28"/>
                  <w:szCs w:val="28"/>
                  <w:u w:val="none"/>
                </w:rPr>
                <w:t>Невозврат</w:t>
              </w:r>
            </w:hyperlink>
            <w:r w:rsidRPr="004032FF">
              <w:rPr>
                <w:rFonts w:ascii="Times New Roman" w:hAnsi="Times New Roman" w:cs="Times New Roman"/>
                <w:sz w:val="28"/>
                <w:szCs w:val="28"/>
              </w:rPr>
              <w:t xml:space="preserve"> либо несвоевременный возврат бюджетного кредита</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autoSpaceDE w:val="0"/>
              <w:autoSpaceDN w:val="0"/>
              <w:adjustRightInd w:val="0"/>
              <w:spacing w:line="240" w:lineRule="auto"/>
              <w:jc w:val="both"/>
              <w:outlineLvl w:val="0"/>
              <w:rPr>
                <w:rFonts w:ascii="Times New Roman" w:hAnsi="Times New Roman" w:cs="Times New Roman"/>
                <w:sz w:val="28"/>
                <w:szCs w:val="28"/>
              </w:rPr>
            </w:pPr>
            <w:r w:rsidRPr="004032FF">
              <w:rPr>
                <w:rFonts w:ascii="Times New Roman" w:hAnsi="Times New Roman" w:cs="Times New Roman"/>
                <w:sz w:val="28"/>
                <w:szCs w:val="28"/>
              </w:rPr>
              <w:t xml:space="preserve">Статья 15.15.1 </w:t>
            </w:r>
            <w:hyperlink r:id="rId7" w:history="1">
              <w:proofErr w:type="spellStart"/>
              <w:r w:rsidRPr="004032FF">
                <w:rPr>
                  <w:rStyle w:val="a3"/>
                  <w:rFonts w:ascii="Times New Roman" w:hAnsi="Times New Roman" w:cs="Times New Roman"/>
                  <w:color w:val="auto"/>
                  <w:sz w:val="28"/>
                  <w:szCs w:val="28"/>
                </w:rPr>
                <w:t>Неперечисление</w:t>
              </w:r>
              <w:proofErr w:type="spellEnd"/>
            </w:hyperlink>
            <w:r w:rsidRPr="004032FF">
              <w:rPr>
                <w:rFonts w:ascii="Times New Roman" w:hAnsi="Times New Roman" w:cs="Times New Roman"/>
                <w:sz w:val="28"/>
                <w:szCs w:val="28"/>
              </w:rPr>
              <w:t xml:space="preserve"> либо несвоевременное перечисление платы за пользование бюджетным кредитом</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lastRenderedPageBreak/>
              <w:t>7.</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 xml:space="preserve">Статья 15.15.2. </w:t>
            </w:r>
            <w:hyperlink r:id="rId8" w:history="1">
              <w:r w:rsidRPr="00466EA5">
                <w:rPr>
                  <w:rStyle w:val="a3"/>
                  <w:rFonts w:ascii="Times New Roman" w:hAnsi="Times New Roman" w:cs="Times New Roman"/>
                  <w:color w:val="auto"/>
                  <w:sz w:val="28"/>
                  <w:szCs w:val="28"/>
                  <w:u w:val="none"/>
                </w:rPr>
                <w:t>Нарушение</w:t>
              </w:r>
            </w:hyperlink>
            <w:r w:rsidRPr="00466EA5">
              <w:rPr>
                <w:rFonts w:ascii="Times New Roman" w:hAnsi="Times New Roman" w:cs="Times New Roman"/>
                <w:sz w:val="28"/>
                <w:szCs w:val="28"/>
              </w:rPr>
              <w:t xml:space="preserve"> условий предоставления бюджетного кредита</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 xml:space="preserve">Статья 15.15.3. </w:t>
            </w:r>
            <w:hyperlink r:id="rId9" w:history="1">
              <w:r w:rsidRPr="00466EA5">
                <w:rPr>
                  <w:rStyle w:val="a3"/>
                  <w:rFonts w:ascii="Times New Roman" w:hAnsi="Times New Roman" w:cs="Times New Roman"/>
                  <w:color w:val="auto"/>
                  <w:sz w:val="28"/>
                  <w:szCs w:val="28"/>
                  <w:u w:val="none"/>
                </w:rPr>
                <w:t>Нарушение</w:t>
              </w:r>
            </w:hyperlink>
            <w:r w:rsidRPr="00466EA5">
              <w:rPr>
                <w:rFonts w:ascii="Times New Roman" w:hAnsi="Times New Roman" w:cs="Times New Roman"/>
                <w:sz w:val="28"/>
                <w:szCs w:val="28"/>
              </w:rPr>
              <w:t xml:space="preserve"> условий предоставления межбюджетных трансфертов</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15.15.4. Нарушение условий предоставления бюджетных инвестиций</w:t>
            </w:r>
          </w:p>
        </w:tc>
        <w:tc>
          <w:tcPr>
            <w:tcW w:w="0" w:type="auto"/>
            <w:tcBorders>
              <w:top w:val="nil"/>
              <w:left w:val="single" w:sz="4" w:space="0" w:color="auto"/>
              <w:bottom w:val="single" w:sz="4" w:space="0" w:color="auto"/>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 xml:space="preserve">Статья 15.15.5. </w:t>
            </w:r>
            <w:hyperlink r:id="rId10" w:history="1">
              <w:r w:rsidRPr="00466EA5">
                <w:rPr>
                  <w:rStyle w:val="a3"/>
                  <w:rFonts w:ascii="Times New Roman" w:hAnsi="Times New Roman" w:cs="Times New Roman"/>
                  <w:color w:val="auto"/>
                  <w:sz w:val="28"/>
                  <w:szCs w:val="28"/>
                  <w:u w:val="none"/>
                </w:rPr>
                <w:t>Нарушение</w:t>
              </w:r>
            </w:hyperlink>
            <w:r w:rsidRPr="00466EA5">
              <w:rPr>
                <w:rFonts w:ascii="Times New Roman" w:hAnsi="Times New Roman" w:cs="Times New Roman"/>
                <w:sz w:val="28"/>
                <w:szCs w:val="28"/>
              </w:rPr>
              <w:t xml:space="preserve"> условий предоставления субсидий</w:t>
            </w:r>
          </w:p>
        </w:tc>
        <w:tc>
          <w:tcPr>
            <w:tcW w:w="0" w:type="auto"/>
            <w:tcBorders>
              <w:top w:val="single" w:sz="4" w:space="0" w:color="auto"/>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15.15.6. Нарушение порядка представления бюджетной отчетности</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15.15.7. Нарушение порядка составления, утверждения и ведения бюджетных смет</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13.</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15.15.8. Нарушение запрета на предоставление бюджетных кредитов и (или) субсидий</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14.</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Статьи 15.15.9. Несоответствие бюджетной росписи сводной бюджетной росписи</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15.</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 xml:space="preserve">Статья 15.15.10. Нарушение </w:t>
            </w:r>
            <w:hyperlink r:id="rId11" w:history="1">
              <w:r w:rsidRPr="00466EA5">
                <w:rPr>
                  <w:rStyle w:val="a3"/>
                  <w:rFonts w:ascii="Times New Roman" w:hAnsi="Times New Roman" w:cs="Times New Roman"/>
                  <w:color w:val="auto"/>
                  <w:sz w:val="28"/>
                  <w:szCs w:val="28"/>
                  <w:u w:val="none"/>
                </w:rPr>
                <w:t>порядка</w:t>
              </w:r>
            </w:hyperlink>
            <w:r w:rsidRPr="00466EA5">
              <w:rPr>
                <w:rFonts w:ascii="Times New Roman" w:hAnsi="Times New Roman" w:cs="Times New Roman"/>
                <w:sz w:val="28"/>
                <w:szCs w:val="28"/>
              </w:rPr>
              <w:t xml:space="preserve"> принятия бюджетных обязательств</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16.</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15.15.11. Нарушение сроков доведения бюджетных ассигнований и (или) лимитов бюджетных обязательств</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17.</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15.15.12. Нарушение запрета на размещение бюджетных средств</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15.15.15. Нарушение порядка формирования государственного (муниципального) задания</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19.</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15.15.16. Нарушение исполнения платежных документов и представления органа Федерального казначейства</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bookmarkStart w:id="0" w:name="_GoBack"/>
        <w:bookmarkEnd w:id="0"/>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20.</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rPr>
                <w:rFonts w:ascii="Times New Roman" w:hAnsi="Times New Roman" w:cs="Times New Roman"/>
                <w:sz w:val="28"/>
                <w:szCs w:val="28"/>
              </w:rPr>
            </w:pPr>
            <w:r w:rsidRPr="00466EA5">
              <w:rPr>
                <w:rFonts w:ascii="Times New Roman" w:hAnsi="Times New Roman" w:cs="Times New Roman"/>
                <w:sz w:val="28"/>
                <w:szCs w:val="28"/>
              </w:rPr>
              <w:t>Часть 1 статьи 19.4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 xml:space="preserve">Статья 19.4.1. Воспрепятствование законной деятельности должностного лица органа </w:t>
            </w:r>
            <w:r w:rsidRPr="00466EA5">
              <w:rPr>
                <w:rFonts w:ascii="Times New Roman" w:hAnsi="Times New Roman" w:cs="Times New Roman"/>
                <w:sz w:val="28"/>
                <w:szCs w:val="28"/>
              </w:rPr>
              <w:lastRenderedPageBreak/>
              <w:t>государственного контроля (надзора), органа муниципального контроля</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lastRenderedPageBreak/>
              <w:t>22.</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pStyle w:val="ConsPlusNormal"/>
              <w:spacing w:line="276" w:lineRule="auto"/>
              <w:ind w:firstLine="0"/>
              <w:jc w:val="both"/>
              <w:rPr>
                <w:rFonts w:ascii="Times New Roman" w:hAnsi="Times New Roman" w:cs="Times New Roman"/>
                <w:sz w:val="28"/>
                <w:szCs w:val="28"/>
              </w:rPr>
            </w:pPr>
            <w:r w:rsidRPr="00466EA5">
              <w:rPr>
                <w:rFonts w:ascii="Times New Roman" w:hAnsi="Times New Roman" w:cs="Times New Roman"/>
                <w:sz w:val="28"/>
                <w:szCs w:val="28"/>
              </w:rPr>
              <w:t xml:space="preserve">Часть 20 статьи 19.5 Невыполнение в установленный срок законного предписания органа государственного (муниципального) финансового контроля </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23.</w:t>
            </w:r>
          </w:p>
        </w:tc>
        <w:tc>
          <w:tcPr>
            <w:tcW w:w="0" w:type="auto"/>
            <w:tcBorders>
              <w:top w:val="single" w:sz="4" w:space="0" w:color="auto"/>
              <w:left w:val="single" w:sz="4" w:space="0" w:color="auto"/>
              <w:bottom w:val="single" w:sz="4" w:space="0" w:color="auto"/>
              <w:right w:val="single" w:sz="4" w:space="0" w:color="auto"/>
            </w:tcBorders>
            <w:hideMark/>
          </w:tcPr>
          <w:p w:rsidR="002B37D3" w:rsidRPr="00466EA5" w:rsidRDefault="002B37D3">
            <w:pPr>
              <w:autoSpaceDE w:val="0"/>
              <w:autoSpaceDN w:val="0"/>
              <w:adjustRightInd w:val="0"/>
              <w:spacing w:line="240" w:lineRule="auto"/>
              <w:jc w:val="both"/>
              <w:outlineLvl w:val="0"/>
              <w:rPr>
                <w:rFonts w:ascii="Times New Roman" w:hAnsi="Times New Roman" w:cs="Times New Roman"/>
                <w:sz w:val="28"/>
                <w:szCs w:val="28"/>
              </w:rPr>
            </w:pPr>
            <w:r w:rsidRPr="00466EA5">
              <w:rPr>
                <w:rFonts w:ascii="Times New Roman" w:hAnsi="Times New Roman" w:cs="Times New Roman"/>
                <w:sz w:val="28"/>
                <w:szCs w:val="28"/>
              </w:rPr>
              <w:t>Статья 19.6. Непринятие мер по устранению причин и условий, способствовавших совершению административного правонарушения</w:t>
            </w:r>
          </w:p>
        </w:tc>
        <w:tc>
          <w:tcPr>
            <w:tcW w:w="0" w:type="auto"/>
            <w:tcBorders>
              <w:top w:val="nil"/>
              <w:left w:val="single" w:sz="4" w:space="0" w:color="auto"/>
              <w:bottom w:val="nil"/>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r w:rsidR="004032FF" w:rsidRPr="004032FF" w:rsidTr="002B37D3">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spacing w:line="240" w:lineRule="auto"/>
              <w:jc w:val="center"/>
              <w:rPr>
                <w:rFonts w:ascii="Times New Roman" w:hAnsi="Times New Roman" w:cs="Times New Roman"/>
                <w:sz w:val="28"/>
                <w:szCs w:val="28"/>
              </w:rPr>
            </w:pPr>
            <w:r w:rsidRPr="004032FF">
              <w:rPr>
                <w:rFonts w:ascii="Times New Roman" w:hAnsi="Times New Roman" w:cs="Times New Roman"/>
                <w:sz w:val="28"/>
                <w:szCs w:val="28"/>
              </w:rPr>
              <w:t>24.</w:t>
            </w:r>
          </w:p>
        </w:tc>
        <w:tc>
          <w:tcPr>
            <w:tcW w:w="0" w:type="auto"/>
            <w:tcBorders>
              <w:top w:val="single" w:sz="4" w:space="0" w:color="auto"/>
              <w:left w:val="single" w:sz="4" w:space="0" w:color="auto"/>
              <w:bottom w:val="single" w:sz="4" w:space="0" w:color="auto"/>
              <w:right w:val="single" w:sz="4" w:space="0" w:color="auto"/>
            </w:tcBorders>
            <w:hideMark/>
          </w:tcPr>
          <w:p w:rsidR="002B37D3" w:rsidRPr="004032FF" w:rsidRDefault="002B37D3">
            <w:pPr>
              <w:autoSpaceDE w:val="0"/>
              <w:autoSpaceDN w:val="0"/>
              <w:adjustRightInd w:val="0"/>
              <w:spacing w:line="240" w:lineRule="auto"/>
              <w:jc w:val="both"/>
              <w:outlineLvl w:val="0"/>
              <w:rPr>
                <w:rFonts w:ascii="Times New Roman" w:hAnsi="Times New Roman" w:cs="Times New Roman"/>
                <w:sz w:val="28"/>
                <w:szCs w:val="28"/>
              </w:rPr>
            </w:pPr>
            <w:r w:rsidRPr="004032FF">
              <w:rPr>
                <w:rFonts w:ascii="Times New Roman" w:hAnsi="Times New Roman" w:cs="Times New Roman"/>
                <w:sz w:val="28"/>
                <w:szCs w:val="28"/>
              </w:rPr>
              <w:t>Статья 19.7. Непредставление сведений (информации)</w:t>
            </w:r>
          </w:p>
        </w:tc>
        <w:tc>
          <w:tcPr>
            <w:tcW w:w="0" w:type="auto"/>
            <w:tcBorders>
              <w:top w:val="nil"/>
              <w:left w:val="single" w:sz="4" w:space="0" w:color="auto"/>
              <w:bottom w:val="single" w:sz="4" w:space="0" w:color="auto"/>
              <w:right w:val="single" w:sz="4" w:space="0" w:color="auto"/>
            </w:tcBorders>
          </w:tcPr>
          <w:p w:rsidR="002B37D3" w:rsidRPr="004032FF" w:rsidRDefault="002B37D3">
            <w:pPr>
              <w:spacing w:line="240" w:lineRule="auto"/>
              <w:jc w:val="center"/>
              <w:rPr>
                <w:rFonts w:ascii="Times New Roman" w:hAnsi="Times New Roman" w:cs="Times New Roman"/>
                <w:sz w:val="28"/>
                <w:szCs w:val="28"/>
              </w:rPr>
            </w:pPr>
          </w:p>
        </w:tc>
      </w:tr>
    </w:tbl>
    <w:p w:rsidR="002B37D3" w:rsidRPr="004032FF" w:rsidRDefault="002B37D3" w:rsidP="002B37D3">
      <w:pPr>
        <w:spacing w:line="240" w:lineRule="auto"/>
        <w:jc w:val="both"/>
        <w:rPr>
          <w:rFonts w:ascii="Times New Roman" w:hAnsi="Times New Roman"/>
          <w:sz w:val="28"/>
          <w:szCs w:val="28"/>
        </w:rPr>
      </w:pPr>
    </w:p>
    <w:p w:rsidR="004D3ED0" w:rsidRPr="004032FF" w:rsidRDefault="00466EA5"/>
    <w:sectPr w:rsidR="004D3ED0" w:rsidRPr="004032FF" w:rsidSect="00BC4956">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A2"/>
    <w:rsid w:val="002B37D3"/>
    <w:rsid w:val="004032FF"/>
    <w:rsid w:val="00466EA5"/>
    <w:rsid w:val="006C37DD"/>
    <w:rsid w:val="007A410B"/>
    <w:rsid w:val="008326A2"/>
    <w:rsid w:val="00A23CF3"/>
    <w:rsid w:val="00BC4956"/>
    <w:rsid w:val="00CF7D89"/>
    <w:rsid w:val="00E3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7D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B37D3"/>
    <w:rPr>
      <w:color w:val="0000FF"/>
      <w:u w:val="single"/>
    </w:rPr>
  </w:style>
  <w:style w:type="paragraph" w:styleId="a4">
    <w:name w:val="Balloon Text"/>
    <w:basedOn w:val="a"/>
    <w:link w:val="a5"/>
    <w:uiPriority w:val="99"/>
    <w:semiHidden/>
    <w:unhideWhenUsed/>
    <w:rsid w:val="002B3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7D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D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37D3"/>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2B37D3"/>
    <w:rPr>
      <w:color w:val="0000FF"/>
      <w:u w:val="single"/>
    </w:rPr>
  </w:style>
  <w:style w:type="paragraph" w:styleId="a4">
    <w:name w:val="Balloon Text"/>
    <w:basedOn w:val="a"/>
    <w:link w:val="a5"/>
    <w:uiPriority w:val="99"/>
    <w:semiHidden/>
    <w:unhideWhenUsed/>
    <w:rsid w:val="002B37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7D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C762B075F7607BE03228F14D0FD06EE3F81AF6955971634C86D74D6A789E49B7D985459454C1F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C93594AD768408F8875B3A1A76EB19F68CF3EA4A985F9F8FA020DC7EBF70653026B4AB94DE8P817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687A4243C8B8D6C7AF8DFF75BB77712436A992579B77BB8E130653ED12B148B99C14A1C01FTB0AO" TargetMode="External"/><Relationship Id="rId11" Type="http://schemas.openxmlformats.org/officeDocument/2006/relationships/hyperlink" Target="consultantplus://offline/ref=4490CF473B4CD20C450A1A7312675805CEB18BEF6A3828DC212E5110779D62B7211466992B9B32CCH401G" TargetMode="External"/><Relationship Id="rId5" Type="http://schemas.openxmlformats.org/officeDocument/2006/relationships/image" Target="media/image1.png"/><Relationship Id="rId10" Type="http://schemas.openxmlformats.org/officeDocument/2006/relationships/hyperlink" Target="consultantplus://offline/ref=058CBF09D0EE2CD56FD98BD17B1A2DD3587E73F32DDC0A778A019F568F4A4661196191F232F8EAD3M5yCG" TargetMode="External"/><Relationship Id="rId4" Type="http://schemas.openxmlformats.org/officeDocument/2006/relationships/webSettings" Target="webSettings.xml"/><Relationship Id="rId9" Type="http://schemas.openxmlformats.org/officeDocument/2006/relationships/hyperlink" Target="consultantplus://offline/ref=CDFD5C77DE7E5E830DA70C419D58E38834F1EE8710411E79CDBEEF911E57B8F2B9814E428C85OC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828</Words>
  <Characters>4725</Characters>
  <Application>Microsoft Office Word</Application>
  <DocSecurity>0</DocSecurity>
  <Lines>39</Lines>
  <Paragraphs>11</Paragraphs>
  <ScaleCrop>false</ScaleCrop>
  <Company>SPecialiST RePack</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2016-04-01T07:18:00Z</dcterms:created>
  <dcterms:modified xsi:type="dcterms:W3CDTF">2016-04-01T07:21:00Z</dcterms:modified>
</cp:coreProperties>
</file>